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CF59E2" w14:textId="77777777" w:rsidR="0075066A" w:rsidRDefault="0075066A" w:rsidP="00371F44">
      <w:pPr>
        <w:spacing w:after="0" w:line="360" w:lineRule="auto"/>
        <w:rPr>
          <w:rFonts w:ascii="Arial" w:eastAsia="SimSun" w:hAnsi="Arial" w:cs="Arial"/>
          <w:b/>
          <w:color w:val="FF0000"/>
          <w:sz w:val="24"/>
          <w:lang w:val="en-US"/>
        </w:rPr>
      </w:pPr>
      <w:bookmarkStart w:id="0" w:name="_GoBack"/>
      <w:bookmarkEnd w:id="0"/>
    </w:p>
    <w:p w14:paraId="14ED5D6A" w14:textId="25E4E4FA" w:rsidR="00A00351" w:rsidRPr="009314D5" w:rsidRDefault="006B41E2" w:rsidP="00740FD6">
      <w:pPr>
        <w:spacing w:after="0" w:line="360" w:lineRule="auto"/>
        <w:jc w:val="center"/>
        <w:rPr>
          <w:rFonts w:ascii="Arial" w:hAnsi="Arial" w:cs="Arial"/>
          <w:b/>
          <w:sz w:val="32"/>
          <w:szCs w:val="32"/>
        </w:rPr>
      </w:pPr>
      <w:r>
        <w:rPr>
          <w:rFonts w:ascii="Arial" w:hAnsi="Arial" w:cs="Arial"/>
          <w:b/>
          <w:sz w:val="32"/>
          <w:szCs w:val="32"/>
          <w:lang w:val="en-US"/>
        </w:rPr>
        <w:t xml:space="preserve">New digital </w:t>
      </w:r>
      <w:r w:rsidR="00CA01D5">
        <w:rPr>
          <w:rFonts w:ascii="Arial" w:hAnsi="Arial" w:cs="Arial"/>
          <w:b/>
          <w:sz w:val="32"/>
          <w:szCs w:val="32"/>
          <w:lang w:val="en-US"/>
        </w:rPr>
        <w:t>p</w:t>
      </w:r>
      <w:r w:rsidR="00664D78">
        <w:rPr>
          <w:rFonts w:ascii="Arial" w:hAnsi="Arial" w:cs="Arial"/>
          <w:b/>
          <w:sz w:val="32"/>
          <w:szCs w:val="32"/>
          <w:lang w:val="en-US"/>
        </w:rPr>
        <w:t xml:space="preserve">lan to help </w:t>
      </w:r>
      <w:r w:rsidR="00CA01D5">
        <w:rPr>
          <w:rFonts w:ascii="Arial" w:hAnsi="Arial" w:cs="Arial"/>
          <w:b/>
          <w:sz w:val="32"/>
          <w:szCs w:val="32"/>
          <w:lang w:val="en-US"/>
        </w:rPr>
        <w:t>P</w:t>
      </w:r>
      <w:r w:rsidR="00664D78">
        <w:rPr>
          <w:rFonts w:ascii="Arial" w:hAnsi="Arial" w:cs="Arial"/>
          <w:b/>
          <w:sz w:val="32"/>
          <w:szCs w:val="32"/>
          <w:lang w:val="en-US"/>
        </w:rPr>
        <w:t>r</w:t>
      </w:r>
      <w:r>
        <w:rPr>
          <w:rFonts w:ascii="Arial" w:hAnsi="Arial" w:cs="Arial"/>
          <w:b/>
          <w:sz w:val="32"/>
          <w:szCs w:val="32"/>
          <w:lang w:val="en-US"/>
        </w:rPr>
        <w:t xml:space="preserve">ecision Engineering industry </w:t>
      </w:r>
      <w:r w:rsidRPr="009314D5">
        <w:rPr>
          <w:rFonts w:ascii="Arial" w:hAnsi="Arial" w:cs="Arial"/>
          <w:b/>
          <w:sz w:val="32"/>
          <w:szCs w:val="32"/>
        </w:rPr>
        <w:t xml:space="preserve">digitalise and </w:t>
      </w:r>
      <w:r w:rsidR="000E2D48" w:rsidRPr="009314D5">
        <w:rPr>
          <w:rFonts w:ascii="Arial" w:hAnsi="Arial" w:cs="Arial"/>
          <w:b/>
          <w:sz w:val="32"/>
          <w:szCs w:val="32"/>
        </w:rPr>
        <w:t>build capabilities for the future</w:t>
      </w:r>
      <w:r w:rsidRPr="009314D5">
        <w:rPr>
          <w:rFonts w:ascii="Arial" w:hAnsi="Arial" w:cs="Arial"/>
          <w:b/>
          <w:sz w:val="32"/>
          <w:szCs w:val="32"/>
        </w:rPr>
        <w:t xml:space="preserve"> </w:t>
      </w:r>
    </w:p>
    <w:p w14:paraId="404F8B84" w14:textId="1302AD16" w:rsidR="00A00351" w:rsidRPr="00740FD6" w:rsidRDefault="00CD0380" w:rsidP="00742A62">
      <w:pPr>
        <w:spacing w:after="0" w:line="360" w:lineRule="auto"/>
        <w:jc w:val="center"/>
        <w:rPr>
          <w:rFonts w:ascii="Arial" w:hAnsi="Arial" w:cs="Arial"/>
          <w:b/>
          <w:i/>
          <w:iCs/>
          <w:sz w:val="24"/>
          <w:szCs w:val="24"/>
        </w:rPr>
      </w:pPr>
      <w:r>
        <w:rPr>
          <w:rFonts w:ascii="Arial" w:hAnsi="Arial" w:cs="Arial"/>
          <w:i/>
          <w:iCs/>
          <w:sz w:val="24"/>
          <w:szCs w:val="24"/>
          <w:lang w:val="en-US"/>
        </w:rPr>
        <w:t>About 2,700</w:t>
      </w:r>
      <w:r w:rsidR="004738E3" w:rsidRPr="009314D5">
        <w:rPr>
          <w:rFonts w:ascii="Arial" w:hAnsi="Arial" w:cs="Arial"/>
          <w:i/>
          <w:iCs/>
          <w:sz w:val="24"/>
          <w:szCs w:val="24"/>
          <w:lang w:val="en-US"/>
        </w:rPr>
        <w:t xml:space="preserve"> businesses expected to benefit from </w:t>
      </w:r>
      <w:r w:rsidR="00664D78" w:rsidRPr="009314D5">
        <w:rPr>
          <w:rFonts w:ascii="Arial" w:hAnsi="Arial" w:cs="Arial"/>
          <w:i/>
          <w:iCs/>
          <w:sz w:val="24"/>
          <w:szCs w:val="24"/>
          <w:lang w:val="en-US"/>
        </w:rPr>
        <w:t>the guide</w:t>
      </w:r>
      <w:r w:rsidR="004738E3" w:rsidRPr="009314D5">
        <w:rPr>
          <w:rFonts w:ascii="Arial" w:hAnsi="Arial" w:cs="Arial"/>
          <w:i/>
          <w:iCs/>
          <w:sz w:val="24"/>
          <w:szCs w:val="24"/>
          <w:lang w:val="en-US"/>
        </w:rPr>
        <w:t xml:space="preserve"> rolled out by </w:t>
      </w:r>
      <w:r w:rsidR="00742A62" w:rsidRPr="009314D5">
        <w:rPr>
          <w:rFonts w:ascii="Arial" w:hAnsi="Arial" w:cs="Arial"/>
          <w:i/>
          <w:iCs/>
          <w:sz w:val="24"/>
          <w:szCs w:val="24"/>
          <w:lang w:val="en-US"/>
        </w:rPr>
        <w:t>Enterprise Singapore</w:t>
      </w:r>
      <w:r w:rsidR="00742A62">
        <w:rPr>
          <w:rFonts w:ascii="Arial" w:hAnsi="Arial" w:cs="Arial"/>
          <w:i/>
          <w:iCs/>
          <w:sz w:val="24"/>
          <w:szCs w:val="24"/>
          <w:lang w:val="en-US"/>
        </w:rPr>
        <w:t xml:space="preserve"> and IMDA</w:t>
      </w:r>
      <w:r w:rsidR="00AD312B">
        <w:rPr>
          <w:rFonts w:ascii="Arial" w:hAnsi="Arial" w:cs="Arial"/>
          <w:i/>
          <w:iCs/>
          <w:sz w:val="24"/>
          <w:szCs w:val="24"/>
          <w:lang w:val="en-US"/>
        </w:rPr>
        <w:t xml:space="preserve"> </w:t>
      </w:r>
    </w:p>
    <w:p w14:paraId="5AACBC9B" w14:textId="1F859699" w:rsidR="00742A62" w:rsidRDefault="00742A62" w:rsidP="00742A62">
      <w:pPr>
        <w:spacing w:after="0" w:line="360" w:lineRule="auto"/>
        <w:ind w:right="-432"/>
        <w:jc w:val="both"/>
        <w:rPr>
          <w:rFonts w:ascii="Arial" w:hAnsi="Arial" w:cs="Arial"/>
        </w:rPr>
      </w:pPr>
    </w:p>
    <w:p w14:paraId="38417CF9" w14:textId="53F2999A" w:rsidR="00A00351" w:rsidRPr="001F4B27" w:rsidRDefault="00A00351" w:rsidP="00742A62">
      <w:pPr>
        <w:spacing w:after="0" w:line="360" w:lineRule="auto"/>
        <w:ind w:right="-432"/>
        <w:jc w:val="both"/>
        <w:rPr>
          <w:rFonts w:ascii="Arial" w:hAnsi="Arial" w:cs="Arial"/>
        </w:rPr>
      </w:pPr>
      <w:r w:rsidRPr="001F4B27">
        <w:rPr>
          <w:rFonts w:ascii="Arial" w:hAnsi="Arial" w:cs="Arial"/>
        </w:rPr>
        <w:t xml:space="preserve">MR No.: </w:t>
      </w:r>
      <w:r w:rsidR="00652DBE">
        <w:rPr>
          <w:rFonts w:ascii="Arial" w:hAnsi="Arial" w:cs="Arial"/>
        </w:rPr>
        <w:t>MR</w:t>
      </w:r>
      <w:r w:rsidR="00B73861">
        <w:rPr>
          <w:rFonts w:ascii="Arial" w:hAnsi="Arial" w:cs="Arial"/>
        </w:rPr>
        <w:t>9</w:t>
      </w:r>
      <w:r w:rsidR="00CD0380">
        <w:rPr>
          <w:rFonts w:ascii="Arial" w:hAnsi="Arial" w:cs="Arial"/>
        </w:rPr>
        <w:t>7</w:t>
      </w:r>
      <w:r w:rsidR="00276E26">
        <w:rPr>
          <w:rFonts w:ascii="Arial" w:hAnsi="Arial" w:cs="Arial"/>
        </w:rPr>
        <w:t>/21</w:t>
      </w:r>
    </w:p>
    <w:p w14:paraId="43643DF0" w14:textId="06FC6A5E" w:rsidR="00A00351" w:rsidRDefault="00A00351" w:rsidP="00740FD6">
      <w:pPr>
        <w:spacing w:after="0" w:line="360" w:lineRule="auto"/>
        <w:ind w:right="-432"/>
        <w:jc w:val="both"/>
        <w:rPr>
          <w:rFonts w:ascii="Arial" w:hAnsi="Arial" w:cs="Arial"/>
        </w:rPr>
      </w:pPr>
      <w:r w:rsidRPr="001F4B27">
        <w:rPr>
          <w:rFonts w:ascii="Arial" w:hAnsi="Arial" w:cs="Arial"/>
        </w:rPr>
        <w:t>Singapore, T</w:t>
      </w:r>
      <w:r w:rsidR="00276E26">
        <w:rPr>
          <w:rFonts w:ascii="Arial" w:hAnsi="Arial" w:cs="Arial"/>
        </w:rPr>
        <w:t>uesday, 23 November</w:t>
      </w:r>
      <w:r w:rsidR="0028786A">
        <w:rPr>
          <w:rFonts w:ascii="Arial" w:hAnsi="Arial" w:cs="Arial"/>
        </w:rPr>
        <w:t xml:space="preserve"> </w:t>
      </w:r>
      <w:r w:rsidR="0080541D">
        <w:rPr>
          <w:rFonts w:ascii="Arial" w:hAnsi="Arial" w:cs="Arial"/>
        </w:rPr>
        <w:t xml:space="preserve">2021 </w:t>
      </w:r>
    </w:p>
    <w:p w14:paraId="1FD0505E" w14:textId="77777777" w:rsidR="00740FD6" w:rsidRDefault="00740FD6" w:rsidP="00740FD6">
      <w:pPr>
        <w:spacing w:after="0" w:line="360" w:lineRule="auto"/>
        <w:ind w:right="-432"/>
        <w:jc w:val="both"/>
        <w:rPr>
          <w:rFonts w:ascii="Arial" w:hAnsi="Arial" w:cs="Arial"/>
        </w:rPr>
      </w:pPr>
    </w:p>
    <w:p w14:paraId="7CA52CF7" w14:textId="41399537" w:rsidR="00E14B4F" w:rsidRPr="009314D5" w:rsidRDefault="00CD0380" w:rsidP="00616A48">
      <w:pPr>
        <w:numPr>
          <w:ilvl w:val="0"/>
          <w:numId w:val="12"/>
        </w:numPr>
        <w:autoSpaceDE w:val="0"/>
        <w:autoSpaceDN w:val="0"/>
        <w:spacing w:after="0" w:line="360" w:lineRule="auto"/>
        <w:contextualSpacing/>
        <w:jc w:val="both"/>
        <w:rPr>
          <w:rFonts w:ascii="Arial" w:hAnsi="Arial" w:cs="Arial"/>
        </w:rPr>
      </w:pPr>
      <w:bookmarkStart w:id="1" w:name="_Hlk48048850"/>
      <w:r>
        <w:rPr>
          <w:rFonts w:ascii="Arial" w:hAnsi="Arial" w:cs="Arial"/>
        </w:rPr>
        <w:t>About</w:t>
      </w:r>
      <w:r w:rsidR="00E63041" w:rsidRPr="009314D5">
        <w:rPr>
          <w:rFonts w:ascii="Arial" w:hAnsi="Arial" w:cs="Arial"/>
        </w:rPr>
        <w:t xml:space="preserve"> 2,</w:t>
      </w:r>
      <w:r>
        <w:rPr>
          <w:rFonts w:ascii="Arial" w:hAnsi="Arial" w:cs="Arial"/>
        </w:rPr>
        <w:t>7</w:t>
      </w:r>
      <w:r w:rsidR="00E63041" w:rsidRPr="009314D5">
        <w:rPr>
          <w:rFonts w:ascii="Arial" w:hAnsi="Arial" w:cs="Arial"/>
        </w:rPr>
        <w:t xml:space="preserve">00 businesses and </w:t>
      </w:r>
      <w:r w:rsidR="00061A1F" w:rsidRPr="009314D5">
        <w:rPr>
          <w:rFonts w:ascii="Arial" w:hAnsi="Arial" w:cs="Arial"/>
        </w:rPr>
        <w:t>10</w:t>
      </w:r>
      <w:r>
        <w:rPr>
          <w:rFonts w:ascii="Arial" w:hAnsi="Arial" w:cs="Arial"/>
        </w:rPr>
        <w:t>1</w:t>
      </w:r>
      <w:r w:rsidR="00061A1F" w:rsidRPr="009314D5">
        <w:rPr>
          <w:rFonts w:ascii="Arial" w:hAnsi="Arial" w:cs="Arial"/>
        </w:rPr>
        <w:t xml:space="preserve">,000 employees </w:t>
      </w:r>
      <w:r w:rsidR="007E324F" w:rsidRPr="009314D5">
        <w:rPr>
          <w:rFonts w:ascii="Arial" w:hAnsi="Arial" w:cs="Arial"/>
        </w:rPr>
        <w:t>can</w:t>
      </w:r>
      <w:r w:rsidR="00061A1F" w:rsidRPr="009314D5">
        <w:rPr>
          <w:rFonts w:ascii="Arial" w:hAnsi="Arial" w:cs="Arial"/>
        </w:rPr>
        <w:t xml:space="preserve"> now</w:t>
      </w:r>
      <w:r w:rsidR="007E324F" w:rsidRPr="009314D5">
        <w:rPr>
          <w:rFonts w:ascii="Arial" w:hAnsi="Arial" w:cs="Arial"/>
        </w:rPr>
        <w:t xml:space="preserve"> </w:t>
      </w:r>
      <w:r w:rsidR="00061A1F" w:rsidRPr="009314D5">
        <w:rPr>
          <w:rFonts w:ascii="Arial" w:hAnsi="Arial" w:cs="Arial"/>
        </w:rPr>
        <w:t>tap</w:t>
      </w:r>
      <w:r w:rsidR="00544B83" w:rsidRPr="009314D5">
        <w:rPr>
          <w:rFonts w:ascii="Arial" w:hAnsi="Arial" w:cs="Arial"/>
        </w:rPr>
        <w:t xml:space="preserve"> the </w:t>
      </w:r>
      <w:r w:rsidR="00544B83" w:rsidRPr="009314D5">
        <w:rPr>
          <w:rFonts w:ascii="Arial" w:hAnsi="Arial" w:cs="Arial"/>
          <w:b/>
          <w:bCs/>
        </w:rPr>
        <w:t>Precision Engineering</w:t>
      </w:r>
      <w:r w:rsidR="007E324F" w:rsidRPr="009314D5">
        <w:rPr>
          <w:rFonts w:ascii="Arial" w:hAnsi="Arial" w:cs="Arial"/>
          <w:b/>
          <w:bCs/>
        </w:rPr>
        <w:t xml:space="preserve"> </w:t>
      </w:r>
      <w:r w:rsidR="0006570D" w:rsidRPr="009314D5">
        <w:rPr>
          <w:rFonts w:ascii="Arial" w:hAnsi="Arial" w:cs="Arial"/>
          <w:b/>
          <w:bCs/>
        </w:rPr>
        <w:t>Industry</w:t>
      </w:r>
      <w:r w:rsidR="00B35E2E" w:rsidRPr="009314D5">
        <w:rPr>
          <w:rStyle w:val="FootnoteReference"/>
          <w:rFonts w:ascii="Arial" w:hAnsi="Arial" w:cs="Arial"/>
          <w:b/>
          <w:bCs/>
        </w:rPr>
        <w:footnoteReference w:id="1"/>
      </w:r>
      <w:r w:rsidR="0006570D" w:rsidRPr="009314D5">
        <w:rPr>
          <w:rFonts w:ascii="Arial" w:hAnsi="Arial" w:cs="Arial"/>
          <w:b/>
          <w:bCs/>
        </w:rPr>
        <w:t xml:space="preserve"> Digital Plan (IDP)</w:t>
      </w:r>
      <w:r w:rsidR="00061A1F" w:rsidRPr="009314D5">
        <w:rPr>
          <w:rFonts w:ascii="Arial" w:hAnsi="Arial" w:cs="Arial"/>
        </w:rPr>
        <w:t xml:space="preserve"> to drive productivity and transform through digitalisation</w:t>
      </w:r>
      <w:r w:rsidR="00061A1F" w:rsidRPr="009314D5">
        <w:rPr>
          <w:rFonts w:ascii="Arial" w:hAnsi="Arial" w:cs="Arial"/>
          <w:b/>
          <w:bCs/>
        </w:rPr>
        <w:t>.</w:t>
      </w:r>
      <w:r w:rsidR="00525F4B" w:rsidRPr="009314D5">
        <w:rPr>
          <w:rFonts w:ascii="Arial" w:hAnsi="Arial" w:cs="Arial"/>
        </w:rPr>
        <w:t xml:space="preserve"> </w:t>
      </w:r>
      <w:r w:rsidR="006C7A73" w:rsidRPr="009314D5">
        <w:rPr>
          <w:rFonts w:ascii="Arial" w:hAnsi="Arial" w:cs="Arial"/>
        </w:rPr>
        <w:t>Jointly led</w:t>
      </w:r>
      <w:r w:rsidR="00614CA2" w:rsidRPr="009314D5">
        <w:rPr>
          <w:rFonts w:ascii="Arial" w:hAnsi="Arial" w:cs="Arial"/>
        </w:rPr>
        <w:t xml:space="preserve"> by Enterprise Singapore (ESG) and the Infocomm Media Development Authority (IMDA),</w:t>
      </w:r>
      <w:r w:rsidR="00DE496F" w:rsidRPr="009314D5">
        <w:rPr>
          <w:rFonts w:ascii="Arial" w:hAnsi="Arial" w:cs="Arial"/>
        </w:rPr>
        <w:t xml:space="preserve"> </w:t>
      </w:r>
      <w:r w:rsidR="00153A80" w:rsidRPr="009314D5">
        <w:rPr>
          <w:rFonts w:ascii="Arial" w:hAnsi="Arial" w:cs="Arial"/>
        </w:rPr>
        <w:t>in partnership</w:t>
      </w:r>
      <w:r w:rsidR="00525F4B" w:rsidRPr="009314D5">
        <w:rPr>
          <w:rFonts w:ascii="Arial" w:hAnsi="Arial" w:cs="Arial"/>
        </w:rPr>
        <w:t xml:space="preserve"> with the Singapore Precision Engineering &amp; Technology Association (SPETA)</w:t>
      </w:r>
      <w:r w:rsidR="00DE496F" w:rsidRPr="009314D5">
        <w:rPr>
          <w:rFonts w:ascii="Arial" w:hAnsi="Arial" w:cs="Arial"/>
        </w:rPr>
        <w:t>,</w:t>
      </w:r>
      <w:r w:rsidR="00614CA2" w:rsidRPr="009314D5">
        <w:rPr>
          <w:rFonts w:ascii="Arial" w:hAnsi="Arial" w:cs="Arial"/>
        </w:rPr>
        <w:t xml:space="preserve"> the IDP was </w:t>
      </w:r>
      <w:r w:rsidR="00A00351" w:rsidRPr="009314D5">
        <w:rPr>
          <w:rFonts w:ascii="Arial" w:hAnsi="Arial" w:cs="Arial"/>
        </w:rPr>
        <w:t>launched by M</w:t>
      </w:r>
      <w:r w:rsidR="00B80CDA" w:rsidRPr="009314D5">
        <w:rPr>
          <w:rFonts w:ascii="Arial" w:hAnsi="Arial" w:cs="Arial"/>
        </w:rPr>
        <w:t>r</w:t>
      </w:r>
      <w:r w:rsidR="00525F4B" w:rsidRPr="009314D5">
        <w:rPr>
          <w:rFonts w:ascii="Arial" w:hAnsi="Arial" w:cs="Arial"/>
        </w:rPr>
        <w:t xml:space="preserve"> Alvin Tan, </w:t>
      </w:r>
      <w:r w:rsidR="00A00351" w:rsidRPr="009314D5">
        <w:rPr>
          <w:rFonts w:ascii="Arial" w:hAnsi="Arial" w:cs="Arial"/>
        </w:rPr>
        <w:t>Minister of State for Trade and Industry</w:t>
      </w:r>
      <w:r w:rsidR="0006570D" w:rsidRPr="009314D5">
        <w:rPr>
          <w:rFonts w:ascii="Arial" w:hAnsi="Arial" w:cs="Arial"/>
        </w:rPr>
        <w:t>,</w:t>
      </w:r>
      <w:r w:rsidR="00614CA2" w:rsidRPr="009314D5">
        <w:rPr>
          <w:rFonts w:ascii="Arial" w:hAnsi="Arial" w:cs="Arial"/>
        </w:rPr>
        <w:t xml:space="preserve"> at </w:t>
      </w:r>
      <w:r w:rsidR="00525F4B" w:rsidRPr="009314D5">
        <w:rPr>
          <w:rFonts w:ascii="Arial" w:hAnsi="Arial" w:cs="Arial"/>
        </w:rPr>
        <w:t>the Industrial Transformation Asia-Pacific event</w:t>
      </w:r>
      <w:r w:rsidR="00A00351" w:rsidRPr="009314D5">
        <w:rPr>
          <w:rFonts w:ascii="Arial" w:hAnsi="Arial" w:cs="Arial"/>
        </w:rPr>
        <w:t>.</w:t>
      </w:r>
      <w:r w:rsidR="0006570D" w:rsidRPr="009314D5">
        <w:rPr>
          <w:rFonts w:ascii="Arial" w:hAnsi="Arial" w:cs="Arial"/>
        </w:rPr>
        <w:t xml:space="preserve"> </w:t>
      </w:r>
      <w:r w:rsidR="0073124A" w:rsidRPr="009314D5">
        <w:rPr>
          <w:rFonts w:ascii="Arial" w:hAnsi="Arial" w:cs="Arial"/>
        </w:rPr>
        <w:t xml:space="preserve">The </w:t>
      </w:r>
      <w:r w:rsidR="006840C8" w:rsidRPr="009314D5">
        <w:rPr>
          <w:rFonts w:ascii="Arial" w:hAnsi="Arial" w:cs="Arial"/>
        </w:rPr>
        <w:t xml:space="preserve">IDP </w:t>
      </w:r>
      <w:r w:rsidR="00525F4B" w:rsidRPr="009314D5">
        <w:rPr>
          <w:rFonts w:ascii="Arial" w:hAnsi="Arial" w:cs="Arial"/>
        </w:rPr>
        <w:t>aims to h</w:t>
      </w:r>
      <w:r w:rsidR="005A2517" w:rsidRPr="009314D5">
        <w:rPr>
          <w:rFonts w:ascii="Arial" w:hAnsi="Arial" w:cs="Arial"/>
        </w:rPr>
        <w:t xml:space="preserve">elp </w:t>
      </w:r>
      <w:r w:rsidR="00525F4B" w:rsidRPr="009314D5">
        <w:rPr>
          <w:rFonts w:ascii="Arial" w:hAnsi="Arial" w:cs="Arial"/>
        </w:rPr>
        <w:t>PE</w:t>
      </w:r>
      <w:r w:rsidR="006840C8" w:rsidRPr="009314D5">
        <w:rPr>
          <w:rFonts w:ascii="Arial" w:hAnsi="Arial" w:cs="Arial"/>
        </w:rPr>
        <w:t xml:space="preserve"> </w:t>
      </w:r>
      <w:r w:rsidR="00BA3162" w:rsidRPr="009314D5">
        <w:rPr>
          <w:rFonts w:ascii="Arial" w:hAnsi="Arial" w:cs="Arial"/>
        </w:rPr>
        <w:t>enterprises</w:t>
      </w:r>
      <w:r w:rsidR="00E14B4F" w:rsidRPr="009314D5">
        <w:rPr>
          <w:rFonts w:ascii="Arial" w:hAnsi="Arial" w:cs="Arial"/>
        </w:rPr>
        <w:t xml:space="preserve"> </w:t>
      </w:r>
      <w:r w:rsidR="005A2517" w:rsidRPr="009314D5">
        <w:rPr>
          <w:rFonts w:ascii="Arial" w:hAnsi="Arial" w:cs="Arial"/>
        </w:rPr>
        <w:t xml:space="preserve">assess their digital readiness and </w:t>
      </w:r>
      <w:r w:rsidR="00FE1BA6" w:rsidRPr="009314D5">
        <w:rPr>
          <w:rFonts w:ascii="Arial" w:hAnsi="Arial" w:cs="Arial"/>
        </w:rPr>
        <w:t xml:space="preserve">identify suitable </w:t>
      </w:r>
      <w:r w:rsidR="00E14B4F" w:rsidRPr="009314D5">
        <w:rPr>
          <w:rFonts w:ascii="Arial" w:hAnsi="Arial" w:cs="Arial"/>
        </w:rPr>
        <w:t>digital solutions</w:t>
      </w:r>
      <w:r w:rsidR="00FE1BA6" w:rsidRPr="009314D5">
        <w:rPr>
          <w:rFonts w:ascii="Arial" w:hAnsi="Arial" w:cs="Arial"/>
        </w:rPr>
        <w:t xml:space="preserve"> to accelerate their growth</w:t>
      </w:r>
      <w:r w:rsidR="005A2517" w:rsidRPr="009314D5">
        <w:rPr>
          <w:rFonts w:ascii="Arial" w:hAnsi="Arial" w:cs="Arial"/>
        </w:rPr>
        <w:t xml:space="preserve">. </w:t>
      </w:r>
    </w:p>
    <w:p w14:paraId="4AAF5400" w14:textId="77777777" w:rsidR="005A2517" w:rsidRPr="009314D5" w:rsidRDefault="005A2517" w:rsidP="005A2517">
      <w:pPr>
        <w:autoSpaceDE w:val="0"/>
        <w:autoSpaceDN w:val="0"/>
        <w:spacing w:after="0" w:line="360" w:lineRule="auto"/>
        <w:ind w:left="360"/>
        <w:contextualSpacing/>
        <w:jc w:val="both"/>
        <w:rPr>
          <w:rFonts w:ascii="Arial" w:hAnsi="Arial" w:cs="Arial"/>
        </w:rPr>
      </w:pPr>
    </w:p>
    <w:p w14:paraId="405254FD" w14:textId="63E29146" w:rsidR="008043FB" w:rsidRPr="009314D5" w:rsidRDefault="005807D9" w:rsidP="00DD6EA4">
      <w:pPr>
        <w:numPr>
          <w:ilvl w:val="0"/>
          <w:numId w:val="12"/>
        </w:numPr>
        <w:autoSpaceDE w:val="0"/>
        <w:autoSpaceDN w:val="0"/>
        <w:spacing w:after="0" w:line="360" w:lineRule="auto"/>
        <w:contextualSpacing/>
        <w:jc w:val="both"/>
        <w:rPr>
          <w:rFonts w:cs="Arial"/>
          <w:b/>
          <w:bCs/>
        </w:rPr>
      </w:pPr>
      <w:r w:rsidRPr="009314D5">
        <w:rPr>
          <w:rFonts w:ascii="Arial" w:hAnsi="Arial" w:cs="Arial"/>
        </w:rPr>
        <w:t>T</w:t>
      </w:r>
      <w:r w:rsidR="00772E52" w:rsidRPr="009314D5">
        <w:rPr>
          <w:rFonts w:ascii="Arial" w:hAnsi="Arial" w:cs="Arial"/>
        </w:rPr>
        <w:t>he IDP comprises t</w:t>
      </w:r>
      <w:r w:rsidR="006840C8" w:rsidRPr="009314D5">
        <w:rPr>
          <w:rFonts w:ascii="Arial" w:hAnsi="Arial" w:cs="Arial"/>
        </w:rPr>
        <w:t>wo roadmap</w:t>
      </w:r>
      <w:r w:rsidRPr="009314D5">
        <w:rPr>
          <w:rFonts w:ascii="Arial" w:hAnsi="Arial" w:cs="Arial"/>
        </w:rPr>
        <w:t>s</w:t>
      </w:r>
      <w:r w:rsidR="008043FB" w:rsidRPr="009314D5">
        <w:rPr>
          <w:rFonts w:ascii="Arial" w:hAnsi="Arial" w:cs="Arial"/>
        </w:rPr>
        <w:t>:</w:t>
      </w:r>
      <w:r w:rsidRPr="009314D5">
        <w:rPr>
          <w:rFonts w:ascii="Arial" w:hAnsi="Arial" w:cs="Arial"/>
        </w:rPr>
        <w:t xml:space="preserve"> </w:t>
      </w:r>
    </w:p>
    <w:p w14:paraId="3FBAC4B3" w14:textId="1AE4F306" w:rsidR="008043FB" w:rsidRPr="009314D5" w:rsidRDefault="006840C8" w:rsidP="008043FB">
      <w:pPr>
        <w:numPr>
          <w:ilvl w:val="1"/>
          <w:numId w:val="12"/>
        </w:numPr>
        <w:autoSpaceDE w:val="0"/>
        <w:autoSpaceDN w:val="0"/>
        <w:spacing w:after="0" w:line="360" w:lineRule="auto"/>
        <w:ind w:left="630"/>
        <w:contextualSpacing/>
        <w:jc w:val="both"/>
        <w:rPr>
          <w:rFonts w:cs="Arial"/>
          <w:b/>
          <w:bCs/>
        </w:rPr>
      </w:pPr>
      <w:r w:rsidRPr="009314D5">
        <w:rPr>
          <w:rFonts w:ascii="Arial" w:hAnsi="Arial" w:cs="Arial"/>
        </w:rPr>
        <w:t xml:space="preserve">the </w:t>
      </w:r>
      <w:r w:rsidRPr="009314D5">
        <w:rPr>
          <w:rFonts w:ascii="Arial" w:hAnsi="Arial" w:cs="Arial"/>
          <w:b/>
          <w:bCs/>
        </w:rPr>
        <w:t>Digital Roadmap</w:t>
      </w:r>
      <w:r w:rsidRPr="009314D5">
        <w:rPr>
          <w:rFonts w:ascii="Arial" w:hAnsi="Arial" w:cs="Arial"/>
        </w:rPr>
        <w:t xml:space="preserve"> </w:t>
      </w:r>
      <w:r w:rsidR="00646545" w:rsidRPr="009314D5">
        <w:rPr>
          <w:rFonts w:ascii="Arial" w:hAnsi="Arial" w:cs="Arial"/>
        </w:rPr>
        <w:t>maps</w:t>
      </w:r>
      <w:r w:rsidRPr="009314D5">
        <w:rPr>
          <w:rFonts w:ascii="Arial" w:hAnsi="Arial" w:cs="Arial"/>
        </w:rPr>
        <w:t xml:space="preserve"> out different digital solutions</w:t>
      </w:r>
      <w:r w:rsidR="00A45D5E" w:rsidRPr="009314D5">
        <w:rPr>
          <w:rFonts w:ascii="Arial" w:hAnsi="Arial" w:cs="Arial"/>
        </w:rPr>
        <w:t xml:space="preserve"> </w:t>
      </w:r>
      <w:r w:rsidR="007717F5" w:rsidRPr="009314D5">
        <w:rPr>
          <w:rFonts w:ascii="Arial" w:hAnsi="Arial" w:cs="Arial"/>
        </w:rPr>
        <w:t>that</w:t>
      </w:r>
      <w:r w:rsidR="00D426E3" w:rsidRPr="009314D5">
        <w:rPr>
          <w:rFonts w:ascii="Arial" w:hAnsi="Arial" w:cs="Arial"/>
        </w:rPr>
        <w:t xml:space="preserve"> </w:t>
      </w:r>
      <w:r w:rsidRPr="009314D5">
        <w:rPr>
          <w:rFonts w:ascii="Arial" w:hAnsi="Arial" w:cs="Arial"/>
        </w:rPr>
        <w:t xml:space="preserve">SMEs can adopt at </w:t>
      </w:r>
      <w:r w:rsidR="007717F5" w:rsidRPr="009314D5">
        <w:rPr>
          <w:rFonts w:ascii="Arial" w:hAnsi="Arial" w:cs="Arial"/>
        </w:rPr>
        <w:t>different stages</w:t>
      </w:r>
      <w:r w:rsidRPr="009314D5">
        <w:rPr>
          <w:rFonts w:ascii="Arial" w:hAnsi="Arial" w:cs="Arial"/>
        </w:rPr>
        <w:t xml:space="preserve"> of their </w:t>
      </w:r>
      <w:r w:rsidR="00525F4B" w:rsidRPr="009314D5">
        <w:rPr>
          <w:rFonts w:ascii="Arial" w:hAnsi="Arial" w:cs="Arial"/>
        </w:rPr>
        <w:t>busines growth and digital maturity;</w:t>
      </w:r>
      <w:r w:rsidR="00805636" w:rsidRPr="009314D5">
        <w:rPr>
          <w:rFonts w:ascii="Arial" w:hAnsi="Arial" w:cs="Arial"/>
        </w:rPr>
        <w:t xml:space="preserve"> and </w:t>
      </w:r>
    </w:p>
    <w:p w14:paraId="04C7F2B4" w14:textId="77777777" w:rsidR="008043FB" w:rsidRPr="009314D5" w:rsidRDefault="006840C8" w:rsidP="008043FB">
      <w:pPr>
        <w:numPr>
          <w:ilvl w:val="1"/>
          <w:numId w:val="12"/>
        </w:numPr>
        <w:autoSpaceDE w:val="0"/>
        <w:autoSpaceDN w:val="0"/>
        <w:spacing w:after="0" w:line="360" w:lineRule="auto"/>
        <w:ind w:left="630"/>
        <w:contextualSpacing/>
        <w:jc w:val="both"/>
        <w:rPr>
          <w:rFonts w:cs="Arial"/>
          <w:b/>
          <w:bCs/>
        </w:rPr>
      </w:pPr>
      <w:r w:rsidRPr="009314D5">
        <w:rPr>
          <w:rFonts w:ascii="Arial" w:hAnsi="Arial" w:cs="Arial"/>
        </w:rPr>
        <w:t xml:space="preserve">the </w:t>
      </w:r>
      <w:r w:rsidRPr="009314D5">
        <w:rPr>
          <w:rFonts w:ascii="Arial" w:hAnsi="Arial" w:cs="Arial"/>
          <w:b/>
          <w:bCs/>
        </w:rPr>
        <w:t>Digital Training Roadmap</w:t>
      </w:r>
      <w:r w:rsidRPr="009314D5">
        <w:rPr>
          <w:rFonts w:ascii="Arial" w:hAnsi="Arial" w:cs="Arial"/>
        </w:rPr>
        <w:t xml:space="preserve"> offers a corresponding </w:t>
      </w:r>
      <w:r w:rsidR="00525F4B" w:rsidRPr="009314D5">
        <w:rPr>
          <w:rFonts w:ascii="Arial" w:hAnsi="Arial" w:cs="Arial"/>
        </w:rPr>
        <w:t xml:space="preserve">roadmap of training programmes to equip employees with the right skillsets. </w:t>
      </w:r>
    </w:p>
    <w:p w14:paraId="48AF955B" w14:textId="77777777" w:rsidR="008043FB" w:rsidRPr="009314D5" w:rsidRDefault="008043FB" w:rsidP="00805636">
      <w:pPr>
        <w:autoSpaceDE w:val="0"/>
        <w:autoSpaceDN w:val="0"/>
        <w:spacing w:after="0" w:line="360" w:lineRule="auto"/>
        <w:ind w:left="360"/>
        <w:contextualSpacing/>
        <w:jc w:val="both"/>
        <w:rPr>
          <w:rFonts w:cs="Arial"/>
          <w:b/>
          <w:bCs/>
        </w:rPr>
      </w:pPr>
    </w:p>
    <w:p w14:paraId="7FC6F59F" w14:textId="05B69645" w:rsidR="00A00351" w:rsidRDefault="004643AB">
      <w:pPr>
        <w:numPr>
          <w:ilvl w:val="0"/>
          <w:numId w:val="12"/>
        </w:numPr>
        <w:autoSpaceDE w:val="0"/>
        <w:autoSpaceDN w:val="0"/>
        <w:spacing w:after="0" w:line="360" w:lineRule="auto"/>
        <w:contextualSpacing/>
        <w:jc w:val="both"/>
        <w:rPr>
          <w:rFonts w:cs="Arial"/>
          <w:b/>
          <w:bCs/>
        </w:rPr>
      </w:pPr>
      <w:r w:rsidRPr="009314D5">
        <w:rPr>
          <w:rFonts w:ascii="Arial" w:hAnsi="Arial" w:cs="Arial"/>
        </w:rPr>
        <w:t>SMEs</w:t>
      </w:r>
      <w:r w:rsidR="00E93643" w:rsidRPr="009314D5">
        <w:rPr>
          <w:rFonts w:ascii="Arial" w:hAnsi="Arial" w:cs="Arial"/>
        </w:rPr>
        <w:t xml:space="preserve"> </w:t>
      </w:r>
      <w:r w:rsidR="00DE496F" w:rsidRPr="009314D5">
        <w:rPr>
          <w:rFonts w:ascii="Arial" w:hAnsi="Arial" w:cs="Arial"/>
        </w:rPr>
        <w:t>that</w:t>
      </w:r>
      <w:r w:rsidRPr="009314D5">
        <w:rPr>
          <w:rFonts w:ascii="Arial" w:hAnsi="Arial" w:cs="Arial"/>
        </w:rPr>
        <w:t xml:space="preserve"> have adopted such</w:t>
      </w:r>
      <w:r w:rsidR="00456965" w:rsidRPr="009314D5">
        <w:rPr>
          <w:rFonts w:ascii="Arial" w:hAnsi="Arial" w:cs="Arial"/>
        </w:rPr>
        <w:t xml:space="preserve"> digital</w:t>
      </w:r>
      <w:r>
        <w:rPr>
          <w:rFonts w:ascii="Arial" w:hAnsi="Arial" w:cs="Arial"/>
        </w:rPr>
        <w:t xml:space="preserve"> solutions </w:t>
      </w:r>
      <w:r w:rsidR="007717F5">
        <w:rPr>
          <w:rFonts w:ascii="Arial" w:hAnsi="Arial" w:cs="Arial"/>
        </w:rPr>
        <w:t>saw</w:t>
      </w:r>
      <w:r w:rsidR="00D426E3">
        <w:rPr>
          <w:rFonts w:ascii="Arial" w:hAnsi="Arial" w:cs="Arial"/>
        </w:rPr>
        <w:t xml:space="preserve"> i</w:t>
      </w:r>
      <w:r w:rsidR="007F7BF7">
        <w:rPr>
          <w:rFonts w:ascii="Arial" w:hAnsi="Arial" w:cs="Arial"/>
        </w:rPr>
        <w:t>mproved efficiency</w:t>
      </w:r>
      <w:r>
        <w:rPr>
          <w:rFonts w:ascii="Arial" w:hAnsi="Arial" w:cs="Arial"/>
        </w:rPr>
        <w:t xml:space="preserve"> </w:t>
      </w:r>
      <w:r w:rsidR="008A45DC">
        <w:rPr>
          <w:rFonts w:ascii="Arial" w:hAnsi="Arial" w:cs="Arial"/>
        </w:rPr>
        <w:t xml:space="preserve">and </w:t>
      </w:r>
      <w:r w:rsidR="00456965">
        <w:rPr>
          <w:rFonts w:ascii="Arial" w:hAnsi="Arial" w:cs="Arial"/>
        </w:rPr>
        <w:t xml:space="preserve">better </w:t>
      </w:r>
      <w:r w:rsidR="007F7BF7">
        <w:rPr>
          <w:rFonts w:ascii="Arial" w:hAnsi="Arial" w:cs="Arial"/>
        </w:rPr>
        <w:t>optimis</w:t>
      </w:r>
      <w:r w:rsidR="007717F5">
        <w:rPr>
          <w:rFonts w:ascii="Arial" w:hAnsi="Arial" w:cs="Arial"/>
        </w:rPr>
        <w:t>ation of</w:t>
      </w:r>
      <w:r w:rsidR="007F7BF7">
        <w:rPr>
          <w:rFonts w:ascii="Arial" w:hAnsi="Arial" w:cs="Arial"/>
        </w:rPr>
        <w:t xml:space="preserve"> resources</w:t>
      </w:r>
      <w:r w:rsidR="00AB6884">
        <w:rPr>
          <w:rFonts w:ascii="Arial" w:hAnsi="Arial" w:cs="Arial"/>
        </w:rPr>
        <w:t xml:space="preserve"> (refer to </w:t>
      </w:r>
      <w:r w:rsidR="00AB6884" w:rsidRPr="00DD6EA4">
        <w:rPr>
          <w:rFonts w:ascii="Arial" w:hAnsi="Arial" w:cs="Arial"/>
          <w:u w:val="single"/>
        </w:rPr>
        <w:t>Annex B</w:t>
      </w:r>
      <w:r w:rsidR="00AB6884">
        <w:rPr>
          <w:rFonts w:ascii="Arial" w:hAnsi="Arial" w:cs="Arial"/>
        </w:rPr>
        <w:t xml:space="preserve"> for </w:t>
      </w:r>
      <w:r w:rsidR="007717F5">
        <w:rPr>
          <w:rFonts w:ascii="Arial" w:hAnsi="Arial" w:cs="Arial"/>
        </w:rPr>
        <w:t>company examples</w:t>
      </w:r>
      <w:r w:rsidR="00AB6884">
        <w:rPr>
          <w:rFonts w:ascii="Arial" w:hAnsi="Arial" w:cs="Arial"/>
        </w:rPr>
        <w:t>)</w:t>
      </w:r>
      <w:r>
        <w:rPr>
          <w:rFonts w:ascii="Arial" w:hAnsi="Arial" w:cs="Arial"/>
        </w:rPr>
        <w:t xml:space="preserve">. </w:t>
      </w:r>
      <w:bookmarkEnd w:id="1"/>
    </w:p>
    <w:p w14:paraId="1F744C35" w14:textId="3F331C50" w:rsidR="007A2DC1" w:rsidRDefault="007A2DC1" w:rsidP="00AB3980">
      <w:pPr>
        <w:autoSpaceDE w:val="0"/>
        <w:autoSpaceDN w:val="0"/>
        <w:spacing w:line="360" w:lineRule="auto"/>
        <w:contextualSpacing/>
        <w:jc w:val="both"/>
        <w:rPr>
          <w:rFonts w:ascii="Arial" w:hAnsi="Arial" w:cs="Arial"/>
          <w:b/>
          <w:bCs/>
        </w:rPr>
      </w:pPr>
    </w:p>
    <w:p w14:paraId="26D210FD" w14:textId="77777777" w:rsidR="008043FB" w:rsidRDefault="008043FB" w:rsidP="00AB3980">
      <w:pPr>
        <w:autoSpaceDE w:val="0"/>
        <w:autoSpaceDN w:val="0"/>
        <w:spacing w:line="360" w:lineRule="auto"/>
        <w:contextualSpacing/>
        <w:jc w:val="both"/>
        <w:rPr>
          <w:rFonts w:ascii="Arial" w:hAnsi="Arial" w:cs="Arial"/>
          <w:b/>
          <w:bCs/>
        </w:rPr>
      </w:pPr>
    </w:p>
    <w:p w14:paraId="0EC9D32B" w14:textId="1F0D6B5A" w:rsidR="00A00351" w:rsidRPr="009D30B3" w:rsidRDefault="00A00351" w:rsidP="00805636">
      <w:pPr>
        <w:rPr>
          <w:rFonts w:ascii="Arial" w:hAnsi="Arial" w:cs="Arial"/>
          <w:b/>
          <w:bCs/>
        </w:rPr>
      </w:pPr>
      <w:r w:rsidRPr="009D30B3">
        <w:rPr>
          <w:rFonts w:ascii="Arial" w:hAnsi="Arial" w:cs="Arial"/>
          <w:b/>
          <w:bCs/>
        </w:rPr>
        <w:lastRenderedPageBreak/>
        <w:t>A step-by-step guide on</w:t>
      </w:r>
      <w:r w:rsidR="007F7BF7">
        <w:rPr>
          <w:rFonts w:ascii="Arial" w:hAnsi="Arial" w:cs="Arial"/>
          <w:b/>
          <w:bCs/>
        </w:rPr>
        <w:t xml:space="preserve"> how PE companies can go</w:t>
      </w:r>
      <w:r w:rsidRPr="009D30B3">
        <w:rPr>
          <w:rFonts w:ascii="Arial" w:hAnsi="Arial" w:cs="Arial"/>
          <w:b/>
          <w:bCs/>
        </w:rPr>
        <w:t xml:space="preserve"> digital </w:t>
      </w:r>
    </w:p>
    <w:p w14:paraId="42FF0B4C" w14:textId="6D12A592" w:rsidR="00BB0B12" w:rsidRPr="009D30B3" w:rsidRDefault="006123D0" w:rsidP="00AB3980">
      <w:pPr>
        <w:pStyle w:val="ListParagraph"/>
        <w:numPr>
          <w:ilvl w:val="0"/>
          <w:numId w:val="12"/>
        </w:numPr>
        <w:spacing w:line="360" w:lineRule="auto"/>
        <w:jc w:val="both"/>
        <w:rPr>
          <w:rFonts w:ascii="Arial" w:hAnsi="Arial" w:cs="Arial"/>
          <w:b/>
          <w:noProof/>
        </w:rPr>
      </w:pPr>
      <w:r w:rsidRPr="009D30B3">
        <w:rPr>
          <w:rFonts w:ascii="Arial" w:hAnsi="Arial" w:cs="Arial"/>
        </w:rPr>
        <w:t>As p</w:t>
      </w:r>
      <w:r w:rsidR="00BB0B12" w:rsidRPr="009D30B3">
        <w:rPr>
          <w:rFonts w:ascii="Arial" w:hAnsi="Arial" w:cs="Arial"/>
        </w:rPr>
        <w:t>art of the SMEs Go Digital Programme</w:t>
      </w:r>
      <w:r w:rsidR="00BB0B12" w:rsidRPr="009D30B3">
        <w:rPr>
          <w:rStyle w:val="FootnoteReference"/>
          <w:rFonts w:ascii="Arial" w:hAnsi="Arial" w:cs="Arial"/>
        </w:rPr>
        <w:footnoteReference w:id="2"/>
      </w:r>
      <w:r w:rsidR="006C7A73" w:rsidRPr="009D30B3">
        <w:rPr>
          <w:rFonts w:ascii="Arial" w:hAnsi="Arial" w:cs="Arial"/>
        </w:rPr>
        <w:t>, the IDP</w:t>
      </w:r>
      <w:r w:rsidR="00BB0B12" w:rsidRPr="009D30B3">
        <w:rPr>
          <w:rFonts w:ascii="Arial" w:hAnsi="Arial" w:cs="Arial"/>
        </w:rPr>
        <w:t xml:space="preserve"> provides a guide on the digital solutions that SMEs can adopt at three stages of growth:</w:t>
      </w:r>
      <w:r w:rsidR="00BB0B12" w:rsidRPr="009D30B3">
        <w:rPr>
          <w:rFonts w:ascii="Arial" w:hAnsi="Arial" w:cs="Arial"/>
          <w:b/>
          <w:noProof/>
        </w:rPr>
        <w:t xml:space="preserve"> </w:t>
      </w:r>
    </w:p>
    <w:p w14:paraId="763FB071" w14:textId="4C8A9133" w:rsidR="00396F3F" w:rsidRDefault="00A00351" w:rsidP="00153A80">
      <w:pPr>
        <w:numPr>
          <w:ilvl w:val="0"/>
          <w:numId w:val="13"/>
        </w:numPr>
        <w:autoSpaceDE w:val="0"/>
        <w:autoSpaceDN w:val="0"/>
        <w:spacing w:line="360" w:lineRule="auto"/>
        <w:ind w:left="709" w:hanging="425"/>
        <w:contextualSpacing/>
        <w:jc w:val="both"/>
        <w:rPr>
          <w:rFonts w:ascii="Arial" w:hAnsi="Arial" w:cs="Arial"/>
        </w:rPr>
      </w:pPr>
      <w:r w:rsidRPr="009D30B3">
        <w:rPr>
          <w:rFonts w:ascii="Arial" w:hAnsi="Arial" w:cs="Arial"/>
          <w:b/>
          <w:bCs/>
        </w:rPr>
        <w:t xml:space="preserve">Stage 1 </w:t>
      </w:r>
      <w:r w:rsidR="00A23C38" w:rsidRPr="009D30B3">
        <w:rPr>
          <w:rFonts w:ascii="Arial" w:hAnsi="Arial" w:cs="Arial"/>
        </w:rPr>
        <w:t>gets SMEs</w:t>
      </w:r>
      <w:r w:rsidR="00AF5D56">
        <w:rPr>
          <w:rFonts w:ascii="Arial" w:hAnsi="Arial" w:cs="Arial"/>
        </w:rPr>
        <w:t xml:space="preserve"> ready for the digital economy</w:t>
      </w:r>
      <w:r w:rsidR="00A23C38" w:rsidRPr="009D30B3">
        <w:rPr>
          <w:rFonts w:ascii="Arial" w:hAnsi="Arial" w:cs="Arial"/>
        </w:rPr>
        <w:t xml:space="preserve"> and lists the basic digital solutions </w:t>
      </w:r>
      <w:r w:rsidR="008A45DC" w:rsidRPr="009D30B3">
        <w:rPr>
          <w:rFonts w:ascii="Arial" w:hAnsi="Arial" w:cs="Arial"/>
        </w:rPr>
        <w:t>that help</w:t>
      </w:r>
      <w:r w:rsidR="00EA7ECC" w:rsidRPr="009D30B3">
        <w:rPr>
          <w:rFonts w:ascii="Arial" w:hAnsi="Arial" w:cs="Arial"/>
        </w:rPr>
        <w:t xml:space="preserve"> </w:t>
      </w:r>
      <w:r w:rsidR="00A23C38" w:rsidRPr="009D30B3">
        <w:rPr>
          <w:rFonts w:ascii="Arial" w:hAnsi="Arial" w:cs="Arial"/>
        </w:rPr>
        <w:t>streamline</w:t>
      </w:r>
      <w:r w:rsidR="00AF5D56">
        <w:rPr>
          <w:rFonts w:ascii="Arial" w:hAnsi="Arial" w:cs="Arial"/>
        </w:rPr>
        <w:t xml:space="preserve"> and integrate businesses</w:t>
      </w:r>
      <w:r w:rsidR="00A23C38" w:rsidRPr="009D30B3">
        <w:rPr>
          <w:rFonts w:ascii="Arial" w:hAnsi="Arial" w:cs="Arial"/>
        </w:rPr>
        <w:t xml:space="preserve"> operations</w:t>
      </w:r>
      <w:r w:rsidR="00AF5D56">
        <w:rPr>
          <w:rFonts w:ascii="Arial" w:hAnsi="Arial" w:cs="Arial"/>
        </w:rPr>
        <w:t xml:space="preserve"> to improve efficiency. </w:t>
      </w:r>
      <w:r w:rsidR="007717F5">
        <w:rPr>
          <w:rFonts w:ascii="Arial" w:hAnsi="Arial" w:cs="Arial"/>
        </w:rPr>
        <w:t>Examples include s</w:t>
      </w:r>
      <w:r w:rsidR="00914C2C" w:rsidRPr="009D30B3">
        <w:rPr>
          <w:rFonts w:ascii="Arial" w:hAnsi="Arial" w:cs="Arial"/>
        </w:rPr>
        <w:t>olutions</w:t>
      </w:r>
      <w:r w:rsidR="00396F3F">
        <w:rPr>
          <w:rFonts w:ascii="Arial" w:hAnsi="Arial" w:cs="Arial"/>
        </w:rPr>
        <w:t xml:space="preserve"> </w:t>
      </w:r>
      <w:r w:rsidR="007717F5">
        <w:rPr>
          <w:rFonts w:ascii="Arial" w:hAnsi="Arial" w:cs="Arial"/>
        </w:rPr>
        <w:t>in</w:t>
      </w:r>
      <w:r w:rsidR="00396F3F">
        <w:rPr>
          <w:rFonts w:ascii="Arial" w:hAnsi="Arial" w:cs="Arial"/>
        </w:rPr>
        <w:t xml:space="preserve"> </w:t>
      </w:r>
      <w:r w:rsidR="00540F33">
        <w:rPr>
          <w:rFonts w:ascii="Arial" w:hAnsi="Arial" w:cs="Arial"/>
        </w:rPr>
        <w:t xml:space="preserve">manufacturing operations management, </w:t>
      </w:r>
      <w:r w:rsidR="00396F3F">
        <w:rPr>
          <w:rFonts w:ascii="Arial" w:hAnsi="Arial" w:cs="Arial"/>
        </w:rPr>
        <w:t xml:space="preserve">automated </w:t>
      </w:r>
      <w:r w:rsidR="00540F33">
        <w:rPr>
          <w:rFonts w:ascii="Arial" w:hAnsi="Arial" w:cs="Arial"/>
        </w:rPr>
        <w:t xml:space="preserve">mobile robot and production resource planning. These allow enterprises to reduce human errors and enable employees to focus on higher-value work such as developing new and better-quality products for their clients.  </w:t>
      </w:r>
    </w:p>
    <w:p w14:paraId="7BF22F69" w14:textId="77777777" w:rsidR="000217A4" w:rsidRPr="009D30B3" w:rsidRDefault="000217A4" w:rsidP="000217A4">
      <w:pPr>
        <w:autoSpaceDE w:val="0"/>
        <w:autoSpaceDN w:val="0"/>
        <w:spacing w:line="360" w:lineRule="auto"/>
        <w:ind w:left="709"/>
        <w:contextualSpacing/>
        <w:jc w:val="both"/>
        <w:rPr>
          <w:rFonts w:ascii="Arial" w:hAnsi="Arial" w:cs="Arial"/>
          <w:sz w:val="16"/>
          <w:szCs w:val="16"/>
        </w:rPr>
      </w:pPr>
    </w:p>
    <w:p w14:paraId="6A502A04" w14:textId="28E780DA" w:rsidR="00605FD1" w:rsidRPr="00CC50EC" w:rsidRDefault="00A00351" w:rsidP="00CC50EC">
      <w:pPr>
        <w:numPr>
          <w:ilvl w:val="0"/>
          <w:numId w:val="13"/>
        </w:numPr>
        <w:autoSpaceDE w:val="0"/>
        <w:autoSpaceDN w:val="0"/>
        <w:spacing w:line="360" w:lineRule="auto"/>
        <w:ind w:left="709" w:hanging="425"/>
        <w:contextualSpacing/>
        <w:jc w:val="both"/>
        <w:rPr>
          <w:rFonts w:ascii="Arial" w:hAnsi="Arial" w:cs="Arial"/>
        </w:rPr>
      </w:pPr>
      <w:r w:rsidRPr="009D30B3">
        <w:rPr>
          <w:rFonts w:ascii="Arial" w:hAnsi="Arial" w:cs="Arial"/>
          <w:b/>
          <w:bCs/>
        </w:rPr>
        <w:t xml:space="preserve">Stage 2 </w:t>
      </w:r>
      <w:r w:rsidRPr="009D30B3">
        <w:rPr>
          <w:rFonts w:ascii="Arial" w:hAnsi="Arial" w:cs="Arial"/>
        </w:rPr>
        <w:t xml:space="preserve">provides </w:t>
      </w:r>
      <w:r w:rsidR="00540F33">
        <w:rPr>
          <w:rFonts w:ascii="Arial" w:hAnsi="Arial" w:cs="Arial"/>
        </w:rPr>
        <w:t xml:space="preserve">digital </w:t>
      </w:r>
      <w:r w:rsidRPr="009D30B3">
        <w:rPr>
          <w:rFonts w:ascii="Arial" w:hAnsi="Arial" w:cs="Arial"/>
        </w:rPr>
        <w:t xml:space="preserve">solutions </w:t>
      </w:r>
      <w:r w:rsidR="00A66F67" w:rsidRPr="009D30B3">
        <w:rPr>
          <w:rFonts w:ascii="Arial" w:hAnsi="Arial" w:cs="Arial"/>
        </w:rPr>
        <w:t xml:space="preserve">for SMEs </w:t>
      </w:r>
      <w:r w:rsidR="00045D93" w:rsidRPr="009D30B3">
        <w:rPr>
          <w:rFonts w:ascii="Arial" w:hAnsi="Arial" w:cs="Arial"/>
        </w:rPr>
        <w:t xml:space="preserve">that are </w:t>
      </w:r>
      <w:r w:rsidR="008A45DC" w:rsidRPr="009D30B3">
        <w:rPr>
          <w:rFonts w:ascii="Arial" w:hAnsi="Arial" w:cs="Arial"/>
        </w:rPr>
        <w:t xml:space="preserve">ready </w:t>
      </w:r>
      <w:r w:rsidR="00A66F67" w:rsidRPr="009D30B3">
        <w:rPr>
          <w:rFonts w:ascii="Arial" w:hAnsi="Arial" w:cs="Arial"/>
        </w:rPr>
        <w:t>to scal</w:t>
      </w:r>
      <w:r w:rsidR="00D94EA7">
        <w:rPr>
          <w:rFonts w:ascii="Arial" w:hAnsi="Arial" w:cs="Arial"/>
        </w:rPr>
        <w:t>e</w:t>
      </w:r>
      <w:r w:rsidR="00B05056">
        <w:rPr>
          <w:rFonts w:ascii="Arial" w:hAnsi="Arial" w:cs="Arial"/>
        </w:rPr>
        <w:t xml:space="preserve"> their</w:t>
      </w:r>
      <w:r w:rsidR="00D94EA7">
        <w:rPr>
          <w:rFonts w:ascii="Arial" w:hAnsi="Arial" w:cs="Arial"/>
        </w:rPr>
        <w:t xml:space="preserve"> transformation </w:t>
      </w:r>
      <w:r w:rsidR="00B05056">
        <w:rPr>
          <w:rFonts w:ascii="Arial" w:hAnsi="Arial" w:cs="Arial"/>
        </w:rPr>
        <w:t>efforts</w:t>
      </w:r>
      <w:r w:rsidR="007717F5">
        <w:rPr>
          <w:rFonts w:ascii="Arial" w:hAnsi="Arial" w:cs="Arial"/>
        </w:rPr>
        <w:t>, enabling</w:t>
      </w:r>
      <w:r w:rsidR="00D94EA7">
        <w:rPr>
          <w:rFonts w:ascii="Arial" w:hAnsi="Arial" w:cs="Arial"/>
        </w:rPr>
        <w:t xml:space="preserve"> them to integrate their current workflow and production processes to optimise business value. An example is the predictive asset monitoring and maintenance system, which tracks and forecast the overall performance of equipment and machines. This not only help</w:t>
      </w:r>
      <w:r w:rsidR="007717F5">
        <w:rPr>
          <w:rFonts w:ascii="Arial" w:hAnsi="Arial" w:cs="Arial"/>
        </w:rPr>
        <w:t>s</w:t>
      </w:r>
      <w:r w:rsidR="00D94EA7">
        <w:rPr>
          <w:rFonts w:ascii="Arial" w:hAnsi="Arial" w:cs="Arial"/>
        </w:rPr>
        <w:t xml:space="preserve"> businesses plan and detect potential faults earl</w:t>
      </w:r>
      <w:r w:rsidR="00CC50EC">
        <w:rPr>
          <w:rFonts w:ascii="Arial" w:hAnsi="Arial" w:cs="Arial"/>
        </w:rPr>
        <w:t>y</w:t>
      </w:r>
      <w:r w:rsidR="007717F5">
        <w:rPr>
          <w:rFonts w:ascii="Arial" w:hAnsi="Arial" w:cs="Arial"/>
        </w:rPr>
        <w:t>; it</w:t>
      </w:r>
      <w:r w:rsidR="00D94EA7">
        <w:rPr>
          <w:rFonts w:ascii="Arial" w:hAnsi="Arial" w:cs="Arial"/>
        </w:rPr>
        <w:t xml:space="preserve"> reduce</w:t>
      </w:r>
      <w:r w:rsidR="007717F5">
        <w:rPr>
          <w:rFonts w:ascii="Arial" w:hAnsi="Arial" w:cs="Arial"/>
        </w:rPr>
        <w:t>s</w:t>
      </w:r>
      <w:r w:rsidR="00D94EA7">
        <w:rPr>
          <w:rFonts w:ascii="Arial" w:hAnsi="Arial" w:cs="Arial"/>
        </w:rPr>
        <w:t xml:space="preserve"> maintenance costs</w:t>
      </w:r>
      <w:r w:rsidR="00CC50EC">
        <w:rPr>
          <w:rFonts w:ascii="Arial" w:hAnsi="Arial" w:cs="Arial"/>
        </w:rPr>
        <w:t xml:space="preserve"> and the need to stock additional spare parts. </w:t>
      </w:r>
      <w:r w:rsidR="00D94EA7">
        <w:rPr>
          <w:rFonts w:ascii="Arial" w:hAnsi="Arial" w:cs="Arial"/>
        </w:rPr>
        <w:t xml:space="preserve"> </w:t>
      </w:r>
    </w:p>
    <w:p w14:paraId="6560D11E" w14:textId="77777777" w:rsidR="000217A4" w:rsidRPr="009D30B3" w:rsidRDefault="000217A4" w:rsidP="000217A4">
      <w:pPr>
        <w:autoSpaceDE w:val="0"/>
        <w:autoSpaceDN w:val="0"/>
        <w:spacing w:line="360" w:lineRule="auto"/>
        <w:contextualSpacing/>
        <w:jc w:val="both"/>
        <w:rPr>
          <w:rFonts w:ascii="Arial" w:hAnsi="Arial" w:cs="Arial"/>
          <w:sz w:val="16"/>
          <w:szCs w:val="16"/>
        </w:rPr>
      </w:pPr>
    </w:p>
    <w:p w14:paraId="1731FF0D" w14:textId="7AF11E1A" w:rsidR="00F3541E" w:rsidRDefault="00A00351" w:rsidP="00F3541E">
      <w:pPr>
        <w:numPr>
          <w:ilvl w:val="0"/>
          <w:numId w:val="13"/>
        </w:numPr>
        <w:autoSpaceDE w:val="0"/>
        <w:autoSpaceDN w:val="0"/>
        <w:spacing w:line="360" w:lineRule="auto"/>
        <w:ind w:left="709" w:hanging="425"/>
        <w:contextualSpacing/>
        <w:jc w:val="both"/>
        <w:rPr>
          <w:rFonts w:ascii="Arial" w:hAnsi="Arial" w:cs="Arial"/>
        </w:rPr>
      </w:pPr>
      <w:r w:rsidRPr="009D30B3">
        <w:rPr>
          <w:rFonts w:ascii="Arial" w:hAnsi="Arial" w:cs="Arial"/>
          <w:b/>
          <w:bCs/>
        </w:rPr>
        <w:t xml:space="preserve">Stage 3 </w:t>
      </w:r>
      <w:r w:rsidRPr="009D30B3">
        <w:rPr>
          <w:rFonts w:ascii="Arial" w:hAnsi="Arial" w:cs="Arial"/>
        </w:rPr>
        <w:t xml:space="preserve">identifies advanced technologies that SMEs can adopt to </w:t>
      </w:r>
      <w:r w:rsidR="00CC50EC">
        <w:rPr>
          <w:rFonts w:ascii="Arial" w:hAnsi="Arial" w:cs="Arial"/>
        </w:rPr>
        <w:t xml:space="preserve">drive smart manufacturing. </w:t>
      </w:r>
      <w:r w:rsidR="00232013" w:rsidRPr="009D30B3">
        <w:rPr>
          <w:rFonts w:ascii="Arial" w:hAnsi="Arial" w:cs="Arial"/>
        </w:rPr>
        <w:t>For instance,</w:t>
      </w:r>
      <w:r w:rsidR="0009611F" w:rsidRPr="009D30B3">
        <w:rPr>
          <w:rFonts w:ascii="Arial" w:hAnsi="Arial" w:cs="Arial"/>
        </w:rPr>
        <w:t xml:space="preserve"> </w:t>
      </w:r>
      <w:r w:rsidR="00CC50EC">
        <w:rPr>
          <w:rFonts w:ascii="Arial" w:hAnsi="Arial" w:cs="Arial"/>
        </w:rPr>
        <w:t>autonomous robot can automate high-volume and r</w:t>
      </w:r>
      <w:r w:rsidR="00F3541E" w:rsidRPr="009D30B3">
        <w:rPr>
          <w:rFonts w:ascii="Arial" w:hAnsi="Arial" w:cs="Arial"/>
        </w:rPr>
        <w:t>epetitive task</w:t>
      </w:r>
      <w:r w:rsidR="00CC50EC">
        <w:rPr>
          <w:rFonts w:ascii="Arial" w:hAnsi="Arial" w:cs="Arial"/>
        </w:rPr>
        <w:t>s such as assembling of product components as well as lifting and moving of heavy</w:t>
      </w:r>
      <w:r w:rsidR="007717F5">
        <w:rPr>
          <w:rFonts w:ascii="Arial" w:hAnsi="Arial" w:cs="Arial"/>
        </w:rPr>
        <w:t xml:space="preserve"> items</w:t>
      </w:r>
      <w:r w:rsidR="00F3541E" w:rsidRPr="009D30B3">
        <w:rPr>
          <w:rFonts w:ascii="Arial" w:hAnsi="Arial" w:cs="Arial"/>
        </w:rPr>
        <w:t xml:space="preserve">. This </w:t>
      </w:r>
      <w:r w:rsidR="00CC50EC">
        <w:rPr>
          <w:rFonts w:ascii="Arial" w:hAnsi="Arial" w:cs="Arial"/>
        </w:rPr>
        <w:t xml:space="preserve">reduces margins of error and risk of workplace accidents, and </w:t>
      </w:r>
      <w:r w:rsidR="00F3541E" w:rsidRPr="009D30B3">
        <w:rPr>
          <w:rFonts w:ascii="Arial" w:hAnsi="Arial" w:cs="Arial"/>
        </w:rPr>
        <w:t>provides employees the opportunity to take on higher-value roles</w:t>
      </w:r>
      <w:r w:rsidR="00CC50EC">
        <w:rPr>
          <w:rFonts w:ascii="Arial" w:hAnsi="Arial" w:cs="Arial"/>
        </w:rPr>
        <w:t xml:space="preserve">. </w:t>
      </w:r>
      <w:r w:rsidR="00F3541E" w:rsidRPr="009D30B3">
        <w:rPr>
          <w:rFonts w:ascii="Arial" w:hAnsi="Arial" w:cs="Arial"/>
        </w:rPr>
        <w:t xml:space="preserve"> </w:t>
      </w:r>
    </w:p>
    <w:p w14:paraId="79770931" w14:textId="77777777" w:rsidR="00CC50EC" w:rsidRPr="00CC50EC" w:rsidRDefault="00CC50EC" w:rsidP="00CC50EC">
      <w:pPr>
        <w:autoSpaceDE w:val="0"/>
        <w:autoSpaceDN w:val="0"/>
        <w:spacing w:line="360" w:lineRule="auto"/>
        <w:contextualSpacing/>
        <w:jc w:val="both"/>
        <w:rPr>
          <w:rFonts w:ascii="Arial" w:hAnsi="Arial" w:cs="Arial"/>
        </w:rPr>
      </w:pPr>
    </w:p>
    <w:p w14:paraId="0AB50B35" w14:textId="71F7AB19" w:rsidR="00187C11" w:rsidRDefault="00AC54C3" w:rsidP="00BD716E">
      <w:pPr>
        <w:numPr>
          <w:ilvl w:val="0"/>
          <w:numId w:val="12"/>
        </w:numPr>
        <w:autoSpaceDE w:val="0"/>
        <w:autoSpaceDN w:val="0"/>
        <w:spacing w:after="0" w:line="360" w:lineRule="auto"/>
        <w:contextualSpacing/>
        <w:jc w:val="both"/>
        <w:rPr>
          <w:rFonts w:ascii="Arial" w:hAnsi="Arial" w:cs="Arial"/>
        </w:rPr>
      </w:pPr>
      <w:r w:rsidRPr="00BD716E">
        <w:rPr>
          <w:rFonts w:ascii="Arial" w:hAnsi="Arial" w:cs="Arial"/>
        </w:rPr>
        <w:t xml:space="preserve">Ms </w:t>
      </w:r>
      <w:r w:rsidR="00396F3F" w:rsidRPr="00BD716E">
        <w:rPr>
          <w:rFonts w:ascii="Arial" w:hAnsi="Arial" w:cs="Arial"/>
        </w:rPr>
        <w:t>Anne Ho</w:t>
      </w:r>
      <w:r w:rsidRPr="00BD716E">
        <w:rPr>
          <w:rFonts w:ascii="Arial" w:hAnsi="Arial" w:cs="Arial"/>
        </w:rPr>
        <w:t xml:space="preserve">, </w:t>
      </w:r>
      <w:r w:rsidR="007717F5">
        <w:rPr>
          <w:rFonts w:ascii="Arial" w:hAnsi="Arial" w:cs="Arial"/>
        </w:rPr>
        <w:t xml:space="preserve">ESG’s </w:t>
      </w:r>
      <w:r w:rsidRPr="00BD716E">
        <w:rPr>
          <w:rFonts w:ascii="Arial" w:hAnsi="Arial" w:cs="Arial"/>
        </w:rPr>
        <w:t xml:space="preserve">Director for </w:t>
      </w:r>
      <w:r w:rsidR="00396F3F" w:rsidRPr="00BD716E">
        <w:rPr>
          <w:rFonts w:ascii="Arial" w:hAnsi="Arial" w:cs="Arial"/>
        </w:rPr>
        <w:t>Advanced Manufacturing</w:t>
      </w:r>
      <w:r w:rsidR="001B1462" w:rsidRPr="00BD716E">
        <w:rPr>
          <w:rFonts w:ascii="Arial" w:hAnsi="Arial" w:cs="Arial"/>
        </w:rPr>
        <w:t xml:space="preserve"> said, “</w:t>
      </w:r>
      <w:r w:rsidR="00093E49" w:rsidRPr="00BD716E">
        <w:rPr>
          <w:rFonts w:ascii="Arial" w:hAnsi="Arial" w:cs="Arial"/>
        </w:rPr>
        <w:t xml:space="preserve">The </w:t>
      </w:r>
      <w:r w:rsidR="007717F5">
        <w:rPr>
          <w:rFonts w:ascii="Arial" w:hAnsi="Arial" w:cs="Arial"/>
        </w:rPr>
        <w:t xml:space="preserve">Precision Engineering </w:t>
      </w:r>
      <w:r w:rsidR="00093E49" w:rsidRPr="00BD716E">
        <w:rPr>
          <w:rFonts w:ascii="Arial" w:hAnsi="Arial" w:cs="Arial"/>
        </w:rPr>
        <w:t xml:space="preserve">industry is </w:t>
      </w:r>
      <w:r w:rsidR="002A65E6">
        <w:rPr>
          <w:rFonts w:ascii="Arial" w:hAnsi="Arial" w:cs="Arial"/>
        </w:rPr>
        <w:t>being</w:t>
      </w:r>
      <w:r w:rsidR="00093E49" w:rsidRPr="00BD716E">
        <w:rPr>
          <w:rFonts w:ascii="Arial" w:hAnsi="Arial" w:cs="Arial"/>
        </w:rPr>
        <w:t xml:space="preserve"> disrupt</w:t>
      </w:r>
      <w:r w:rsidR="002A65E6">
        <w:rPr>
          <w:rFonts w:ascii="Arial" w:hAnsi="Arial" w:cs="Arial"/>
        </w:rPr>
        <w:t>ed</w:t>
      </w:r>
      <w:r w:rsidR="00093E49" w:rsidRPr="00BD716E">
        <w:rPr>
          <w:rFonts w:ascii="Arial" w:hAnsi="Arial" w:cs="Arial"/>
        </w:rPr>
        <w:t xml:space="preserve"> by new </w:t>
      </w:r>
      <w:r w:rsidR="007E55B0">
        <w:rPr>
          <w:rFonts w:ascii="Arial" w:hAnsi="Arial" w:cs="Arial"/>
        </w:rPr>
        <w:t xml:space="preserve">digital manufacturing </w:t>
      </w:r>
      <w:r w:rsidR="00093E49" w:rsidRPr="00BD716E">
        <w:rPr>
          <w:rFonts w:ascii="Arial" w:hAnsi="Arial" w:cs="Arial"/>
        </w:rPr>
        <w:t>technologies, rising competition, as well as shifts in consumer demand and supply chains. This has accelerated the push for PE enterprises to digitalis</w:t>
      </w:r>
      <w:r w:rsidR="00F129CD">
        <w:rPr>
          <w:rFonts w:ascii="Arial" w:hAnsi="Arial" w:cs="Arial"/>
        </w:rPr>
        <w:t>e</w:t>
      </w:r>
      <w:r w:rsidR="00093E49" w:rsidRPr="00BD716E">
        <w:rPr>
          <w:rFonts w:ascii="Arial" w:hAnsi="Arial" w:cs="Arial"/>
        </w:rPr>
        <w:t>, not just to drive higher productivity, but also to transform</w:t>
      </w:r>
      <w:r w:rsidR="002A65E6">
        <w:rPr>
          <w:rFonts w:ascii="Arial" w:hAnsi="Arial" w:cs="Arial"/>
        </w:rPr>
        <w:t xml:space="preserve"> and</w:t>
      </w:r>
      <w:r w:rsidR="00093E49" w:rsidRPr="00BD716E">
        <w:rPr>
          <w:rFonts w:ascii="Arial" w:hAnsi="Arial" w:cs="Arial"/>
        </w:rPr>
        <w:t xml:space="preserve"> innovate </w:t>
      </w:r>
      <w:r w:rsidR="002A65E6">
        <w:rPr>
          <w:rFonts w:ascii="Arial" w:hAnsi="Arial" w:cs="Arial"/>
        </w:rPr>
        <w:t>in order to</w:t>
      </w:r>
      <w:r w:rsidR="00093E49" w:rsidRPr="00BD716E">
        <w:rPr>
          <w:rFonts w:ascii="Arial" w:hAnsi="Arial" w:cs="Arial"/>
        </w:rPr>
        <w:t xml:space="preserve"> adapt to the evolving business environment. Digital technology</w:t>
      </w:r>
      <w:r w:rsidR="00093E49">
        <w:rPr>
          <w:rFonts w:ascii="Arial" w:hAnsi="Arial" w:cs="Arial"/>
        </w:rPr>
        <w:t xml:space="preserve"> will enable our SMEs to operate more efficiently and </w:t>
      </w:r>
      <w:r w:rsidR="00093E49" w:rsidRPr="006A4319">
        <w:rPr>
          <w:rFonts w:ascii="Arial" w:hAnsi="Arial" w:cs="Arial"/>
        </w:rPr>
        <w:t>make data-driven decisions</w:t>
      </w:r>
      <w:r w:rsidR="00093E49">
        <w:rPr>
          <w:rFonts w:ascii="Arial" w:hAnsi="Arial" w:cs="Arial"/>
        </w:rPr>
        <w:t xml:space="preserve"> to fuel their growth plans. </w:t>
      </w:r>
      <w:r w:rsidR="00BD716E">
        <w:rPr>
          <w:rFonts w:ascii="Arial" w:hAnsi="Arial" w:cs="Arial"/>
        </w:rPr>
        <w:t xml:space="preserve">This IDP can help companies kickstart their digital journey </w:t>
      </w:r>
      <w:r w:rsidR="002A65E6">
        <w:rPr>
          <w:rFonts w:ascii="Arial" w:hAnsi="Arial" w:cs="Arial"/>
        </w:rPr>
        <w:t>and</w:t>
      </w:r>
      <w:r w:rsidR="00BD716E">
        <w:rPr>
          <w:rFonts w:ascii="Arial" w:hAnsi="Arial" w:cs="Arial"/>
        </w:rPr>
        <w:t xml:space="preserve"> take their transformation to the next level.</w:t>
      </w:r>
      <w:r w:rsidR="00093E49">
        <w:rPr>
          <w:rFonts w:ascii="Arial" w:hAnsi="Arial" w:cs="Arial"/>
        </w:rPr>
        <w:t>”</w:t>
      </w:r>
    </w:p>
    <w:p w14:paraId="22CAA713" w14:textId="6B882CF3" w:rsidR="00C73700" w:rsidRPr="00C73700" w:rsidRDefault="00C73700" w:rsidP="00770571">
      <w:pPr>
        <w:autoSpaceDE w:val="0"/>
        <w:autoSpaceDN w:val="0"/>
        <w:spacing w:after="0" w:line="360" w:lineRule="auto"/>
        <w:contextualSpacing/>
        <w:jc w:val="both"/>
        <w:rPr>
          <w:rFonts w:ascii="Arial" w:hAnsi="Arial" w:cs="Arial"/>
          <w:highlight w:val="yellow"/>
        </w:rPr>
      </w:pPr>
      <w:bookmarkStart w:id="2" w:name="_Hlk86739564"/>
    </w:p>
    <w:p w14:paraId="08AA531A" w14:textId="085B930F" w:rsidR="005C2938" w:rsidRPr="00770571" w:rsidRDefault="00C73700" w:rsidP="00C73700">
      <w:pPr>
        <w:numPr>
          <w:ilvl w:val="0"/>
          <w:numId w:val="12"/>
        </w:numPr>
        <w:autoSpaceDE w:val="0"/>
        <w:autoSpaceDN w:val="0"/>
        <w:spacing w:after="0" w:line="360" w:lineRule="auto"/>
        <w:contextualSpacing/>
        <w:jc w:val="both"/>
        <w:rPr>
          <w:rFonts w:ascii="Arial" w:hAnsi="Arial" w:cs="Arial"/>
        </w:rPr>
      </w:pPr>
      <w:r w:rsidRPr="00770571">
        <w:rPr>
          <w:rFonts w:ascii="Arial" w:hAnsi="Arial" w:cs="Arial"/>
        </w:rPr>
        <w:lastRenderedPageBreak/>
        <w:t xml:space="preserve">Ms Catherine Chong, IMDA’s Director for SMEs Go Digital said, </w:t>
      </w:r>
      <w:r w:rsidR="003A004E" w:rsidRPr="00E871E9">
        <w:rPr>
          <w:rFonts w:ascii="Arial" w:hAnsi="Arial" w:cs="Arial"/>
          <w:lang w:val="en-GB"/>
        </w:rPr>
        <w:t>“We encourage SMEs of varying business needs and digital readiness to tap on digital solutions in PE IDP to optimise their business operations as well as deliver better quality customised products and services to their customers. The PE IDP will guide SMEs to be more confident in using digital solutions such as Manufacturing Operations Management and Production Resource Planning as a start to achieve operational efficiency and build core digital capabilities.”</w:t>
      </w:r>
    </w:p>
    <w:bookmarkEnd w:id="2"/>
    <w:p w14:paraId="794E59C9" w14:textId="6F22683C" w:rsidR="0075066A" w:rsidRPr="000262A3" w:rsidRDefault="00FC79D8" w:rsidP="00B12BC2">
      <w:pPr>
        <w:autoSpaceDE w:val="0"/>
        <w:autoSpaceDN w:val="0"/>
        <w:spacing w:after="0" w:line="360" w:lineRule="auto"/>
        <w:contextualSpacing/>
        <w:jc w:val="both"/>
        <w:rPr>
          <w:rFonts w:ascii="Arial" w:hAnsi="Arial" w:cs="Arial"/>
          <w:highlight w:val="yellow"/>
        </w:rPr>
      </w:pPr>
      <w:r>
        <w:rPr>
          <w:rFonts w:ascii="Arial" w:hAnsi="Arial" w:cs="Arial"/>
          <w:highlight w:val="yellow"/>
        </w:rPr>
        <w:t xml:space="preserve"> </w:t>
      </w:r>
    </w:p>
    <w:p w14:paraId="0CAFC35B" w14:textId="6084BFEC" w:rsidR="00A00351" w:rsidRPr="009D30B3" w:rsidRDefault="00655863" w:rsidP="009C55B7">
      <w:pPr>
        <w:autoSpaceDE w:val="0"/>
        <w:autoSpaceDN w:val="0"/>
        <w:spacing w:line="360" w:lineRule="auto"/>
        <w:jc w:val="both"/>
        <w:rPr>
          <w:rFonts w:ascii="Arial" w:hAnsi="Arial" w:cs="Arial"/>
          <w:b/>
        </w:rPr>
      </w:pPr>
      <w:r w:rsidRPr="009D30B3">
        <w:rPr>
          <w:rFonts w:ascii="Arial" w:hAnsi="Arial" w:cs="Arial"/>
          <w:b/>
        </w:rPr>
        <w:t>Self-assessment tool and t</w:t>
      </w:r>
      <w:r w:rsidR="00236166" w:rsidRPr="009D30B3">
        <w:rPr>
          <w:rFonts w:ascii="Arial" w:hAnsi="Arial" w:cs="Arial"/>
          <w:b/>
        </w:rPr>
        <w:t>raining roadmap</w:t>
      </w:r>
      <w:r w:rsidR="001D4849" w:rsidRPr="009D30B3">
        <w:rPr>
          <w:rFonts w:ascii="Arial" w:hAnsi="Arial" w:cs="Arial"/>
          <w:b/>
        </w:rPr>
        <w:t xml:space="preserve">  </w:t>
      </w:r>
    </w:p>
    <w:p w14:paraId="2B31A22A" w14:textId="77777777" w:rsidR="001468F8" w:rsidRPr="009D30B3" w:rsidRDefault="001468F8" w:rsidP="001468F8">
      <w:pPr>
        <w:numPr>
          <w:ilvl w:val="0"/>
          <w:numId w:val="12"/>
        </w:numPr>
        <w:autoSpaceDE w:val="0"/>
        <w:autoSpaceDN w:val="0"/>
        <w:spacing w:line="360" w:lineRule="auto"/>
        <w:contextualSpacing/>
        <w:jc w:val="both"/>
        <w:rPr>
          <w:rFonts w:ascii="Arial" w:hAnsi="Arial" w:cs="Arial"/>
        </w:rPr>
      </w:pPr>
      <w:r>
        <w:rPr>
          <w:rFonts w:ascii="Arial" w:hAnsi="Arial" w:cs="Arial"/>
        </w:rPr>
        <w:t xml:space="preserve">Enterprises can use </w:t>
      </w:r>
      <w:r w:rsidRPr="009D30B3">
        <w:rPr>
          <w:rFonts w:ascii="Arial" w:hAnsi="Arial" w:cs="Arial"/>
        </w:rPr>
        <w:t>an online self-assessment checklist to</w:t>
      </w:r>
      <w:r>
        <w:rPr>
          <w:rFonts w:ascii="Arial" w:hAnsi="Arial" w:cs="Arial"/>
        </w:rPr>
        <w:t xml:space="preserve"> help them</w:t>
      </w:r>
      <w:r w:rsidRPr="009D30B3">
        <w:rPr>
          <w:rFonts w:ascii="Arial" w:hAnsi="Arial" w:cs="Arial"/>
        </w:rPr>
        <w:t xml:space="preserve"> </w:t>
      </w:r>
      <w:r>
        <w:rPr>
          <w:rFonts w:ascii="Arial" w:hAnsi="Arial" w:cs="Arial"/>
        </w:rPr>
        <w:t>assess</w:t>
      </w:r>
      <w:r w:rsidRPr="009D30B3">
        <w:rPr>
          <w:rFonts w:ascii="Arial" w:hAnsi="Arial" w:cs="Arial"/>
        </w:rPr>
        <w:t xml:space="preserve"> their digital maturity and readiness, as well as </w:t>
      </w:r>
      <w:bookmarkStart w:id="3" w:name="_Hlk48049332"/>
      <w:r w:rsidRPr="009D30B3">
        <w:rPr>
          <w:rFonts w:ascii="Arial" w:hAnsi="Arial" w:cs="Arial"/>
        </w:rPr>
        <w:t xml:space="preserve">identify gaps in their </w:t>
      </w:r>
      <w:r>
        <w:rPr>
          <w:rFonts w:ascii="Arial" w:hAnsi="Arial" w:cs="Arial"/>
        </w:rPr>
        <w:t xml:space="preserve">current </w:t>
      </w:r>
      <w:r w:rsidRPr="009D30B3">
        <w:rPr>
          <w:rFonts w:ascii="Arial" w:hAnsi="Arial" w:cs="Arial"/>
        </w:rPr>
        <w:t xml:space="preserve">digital capabilities. The checklist takes into consideration factors such as the current business operations, </w:t>
      </w:r>
      <w:r>
        <w:rPr>
          <w:rFonts w:ascii="Arial" w:hAnsi="Arial" w:cs="Arial"/>
        </w:rPr>
        <w:t>stage of</w:t>
      </w:r>
      <w:r w:rsidRPr="009D30B3">
        <w:rPr>
          <w:rFonts w:ascii="Arial" w:hAnsi="Arial" w:cs="Arial"/>
        </w:rPr>
        <w:t xml:space="preserve"> digitalisation and business expansion plans</w:t>
      </w:r>
      <w:bookmarkEnd w:id="3"/>
      <w:r>
        <w:rPr>
          <w:rFonts w:ascii="Arial" w:hAnsi="Arial" w:cs="Arial"/>
        </w:rPr>
        <w:t>.</w:t>
      </w:r>
      <w:r w:rsidRPr="009D30B3">
        <w:rPr>
          <w:rFonts w:ascii="Arial" w:hAnsi="Arial" w:cs="Arial"/>
        </w:rPr>
        <w:t xml:space="preserve"> </w:t>
      </w:r>
      <w:r>
        <w:rPr>
          <w:rFonts w:ascii="Arial" w:hAnsi="Arial" w:cs="Arial"/>
        </w:rPr>
        <w:t>This is</w:t>
      </w:r>
      <w:r w:rsidRPr="009D30B3">
        <w:rPr>
          <w:rFonts w:ascii="Arial" w:hAnsi="Arial" w:cs="Arial"/>
        </w:rPr>
        <w:t xml:space="preserve"> accessible at </w:t>
      </w:r>
      <w:hyperlink r:id="rId11" w:history="1">
        <w:r w:rsidRPr="00E871E9">
          <w:rPr>
            <w:rStyle w:val="Hyperlink"/>
            <w:rFonts w:ascii="Arial" w:hAnsi="Arial" w:cs="Arial"/>
          </w:rPr>
          <w:t>self-assessment checklist</w:t>
        </w:r>
      </w:hyperlink>
      <w:r w:rsidRPr="009D30B3">
        <w:rPr>
          <w:rFonts w:ascii="Arial" w:hAnsi="Arial" w:cs="Arial"/>
        </w:rPr>
        <w:t xml:space="preserve">.  </w:t>
      </w:r>
    </w:p>
    <w:p w14:paraId="654AB36F" w14:textId="7DD2A853" w:rsidR="00655863" w:rsidRPr="00655863" w:rsidRDefault="00655863" w:rsidP="00655863">
      <w:pPr>
        <w:autoSpaceDE w:val="0"/>
        <w:autoSpaceDN w:val="0"/>
        <w:spacing w:after="0" w:line="360" w:lineRule="auto"/>
        <w:contextualSpacing/>
        <w:jc w:val="both"/>
        <w:rPr>
          <w:rFonts w:ascii="Arial" w:hAnsi="Arial" w:cs="Arial"/>
        </w:rPr>
      </w:pPr>
    </w:p>
    <w:p w14:paraId="210B050A" w14:textId="0B38DB42" w:rsidR="00A00351" w:rsidRPr="00CA01D5" w:rsidRDefault="00655863" w:rsidP="00CA01D5">
      <w:pPr>
        <w:numPr>
          <w:ilvl w:val="0"/>
          <w:numId w:val="12"/>
        </w:numPr>
        <w:autoSpaceDE w:val="0"/>
        <w:autoSpaceDN w:val="0"/>
        <w:spacing w:after="0" w:line="360" w:lineRule="auto"/>
        <w:contextualSpacing/>
        <w:jc w:val="both"/>
        <w:rPr>
          <w:rFonts w:ascii="Arial" w:hAnsi="Arial" w:cs="Arial"/>
        </w:rPr>
      </w:pPr>
      <w:r w:rsidRPr="00373AFD">
        <w:rPr>
          <w:rFonts w:ascii="Arial" w:hAnsi="Arial" w:cs="Arial"/>
        </w:rPr>
        <w:t xml:space="preserve">Continuous workforce upskilling is </w:t>
      </w:r>
      <w:r w:rsidR="00C34468">
        <w:rPr>
          <w:rFonts w:ascii="Arial" w:hAnsi="Arial" w:cs="Arial"/>
        </w:rPr>
        <w:t xml:space="preserve">key in ensuring that </w:t>
      </w:r>
      <w:r w:rsidRPr="00373AFD">
        <w:rPr>
          <w:rFonts w:ascii="Arial" w:hAnsi="Arial" w:cs="Arial"/>
        </w:rPr>
        <w:t xml:space="preserve">employees remain relevant </w:t>
      </w:r>
      <w:r w:rsidR="00C34468">
        <w:rPr>
          <w:rFonts w:ascii="Arial" w:hAnsi="Arial" w:cs="Arial"/>
        </w:rPr>
        <w:t>in tandem with</w:t>
      </w:r>
      <w:r w:rsidRPr="00373AFD">
        <w:rPr>
          <w:rFonts w:ascii="Arial" w:hAnsi="Arial" w:cs="Arial"/>
        </w:rPr>
        <w:t xml:space="preserve"> </w:t>
      </w:r>
      <w:r w:rsidR="00C65FF5">
        <w:rPr>
          <w:rFonts w:ascii="Arial" w:hAnsi="Arial" w:cs="Arial"/>
        </w:rPr>
        <w:t xml:space="preserve">the </w:t>
      </w:r>
      <w:r w:rsidR="00C34468">
        <w:rPr>
          <w:rFonts w:ascii="Arial" w:hAnsi="Arial" w:cs="Arial"/>
        </w:rPr>
        <w:t>company’s</w:t>
      </w:r>
      <w:r w:rsidR="001C71B2" w:rsidRPr="00E93643">
        <w:rPr>
          <w:rFonts w:ascii="Arial" w:hAnsi="Arial" w:cs="Arial"/>
        </w:rPr>
        <w:t xml:space="preserve"> digitalisation journey</w:t>
      </w:r>
      <w:r w:rsidRPr="00E93643">
        <w:rPr>
          <w:rFonts w:ascii="Arial" w:hAnsi="Arial" w:cs="Arial"/>
        </w:rPr>
        <w:t xml:space="preserve">. </w:t>
      </w:r>
      <w:r w:rsidR="00C34468">
        <w:rPr>
          <w:rFonts w:ascii="Arial" w:hAnsi="Arial" w:cs="Arial"/>
        </w:rPr>
        <w:t>Under the</w:t>
      </w:r>
      <w:r w:rsidR="001C71B2" w:rsidRPr="00E93643">
        <w:rPr>
          <w:rFonts w:ascii="Arial" w:hAnsi="Arial" w:cs="Arial"/>
        </w:rPr>
        <w:t xml:space="preserve"> Digital Training Roadmap</w:t>
      </w:r>
      <w:r w:rsidR="00C34468">
        <w:rPr>
          <w:rFonts w:ascii="Arial" w:hAnsi="Arial" w:cs="Arial"/>
        </w:rPr>
        <w:t xml:space="preserve">, companies can plan their training programmes </w:t>
      </w:r>
      <w:r w:rsidR="00D71A76">
        <w:rPr>
          <w:rFonts w:ascii="Arial" w:hAnsi="Arial" w:cs="Arial"/>
        </w:rPr>
        <w:t>based on</w:t>
      </w:r>
      <w:r w:rsidR="00C34468">
        <w:rPr>
          <w:rFonts w:ascii="Arial" w:hAnsi="Arial" w:cs="Arial"/>
        </w:rPr>
        <w:t xml:space="preserve"> the needs of </w:t>
      </w:r>
      <w:r w:rsidR="00D71A76">
        <w:rPr>
          <w:rFonts w:ascii="Arial" w:hAnsi="Arial" w:cs="Arial"/>
        </w:rPr>
        <w:t>employees</w:t>
      </w:r>
      <w:r w:rsidR="00C34468">
        <w:rPr>
          <w:rFonts w:ascii="Arial" w:hAnsi="Arial" w:cs="Arial"/>
        </w:rPr>
        <w:t xml:space="preserve"> as well as </w:t>
      </w:r>
      <w:r w:rsidR="00D71A76">
        <w:rPr>
          <w:rFonts w:ascii="Arial" w:hAnsi="Arial" w:cs="Arial"/>
        </w:rPr>
        <w:t xml:space="preserve">at </w:t>
      </w:r>
      <w:r w:rsidR="00C34468">
        <w:rPr>
          <w:rFonts w:ascii="Arial" w:hAnsi="Arial" w:cs="Arial"/>
        </w:rPr>
        <w:t xml:space="preserve">each stage of their transformation. </w:t>
      </w:r>
      <w:r w:rsidR="001C71B2" w:rsidRPr="00E93643">
        <w:rPr>
          <w:rFonts w:ascii="Arial" w:hAnsi="Arial" w:cs="Arial"/>
        </w:rPr>
        <w:t>The</w:t>
      </w:r>
      <w:r w:rsidR="00C34468">
        <w:rPr>
          <w:rFonts w:ascii="Arial" w:hAnsi="Arial" w:cs="Arial"/>
        </w:rPr>
        <w:t>se</w:t>
      </w:r>
      <w:r w:rsidR="001C71B2" w:rsidRPr="00E93643">
        <w:rPr>
          <w:rFonts w:ascii="Arial" w:hAnsi="Arial" w:cs="Arial"/>
        </w:rPr>
        <w:t xml:space="preserve"> training programmes are aligned to the Skills Framework developed for the sector.</w:t>
      </w:r>
      <w:r w:rsidR="001C71B2" w:rsidRPr="00373AFD">
        <w:rPr>
          <w:rFonts w:ascii="Arial" w:hAnsi="Arial" w:cs="Arial"/>
        </w:rPr>
        <w:t xml:space="preserve"> </w:t>
      </w:r>
      <w:r w:rsidR="00A00351" w:rsidRPr="00CA01D5">
        <w:rPr>
          <w:rFonts w:ascii="Arial" w:hAnsi="Arial" w:cs="Arial"/>
        </w:rPr>
        <w:t>SMEs can visit GoBusiness Gov Assist</w:t>
      </w:r>
      <w:r w:rsidR="00A00351" w:rsidRPr="00373AFD">
        <w:rPr>
          <w:rStyle w:val="FootnoteReference"/>
          <w:rFonts w:ascii="Arial" w:hAnsi="Arial" w:cs="Arial"/>
        </w:rPr>
        <w:footnoteReference w:id="3"/>
      </w:r>
      <w:r w:rsidR="00A00351" w:rsidRPr="00CA01D5">
        <w:rPr>
          <w:rFonts w:ascii="Arial" w:hAnsi="Arial" w:cs="Arial"/>
        </w:rPr>
        <w:t xml:space="preserve"> for the list of pre-approved solutions </w:t>
      </w:r>
      <w:r w:rsidR="001B1462" w:rsidRPr="00CA01D5">
        <w:rPr>
          <w:rFonts w:ascii="Arial" w:hAnsi="Arial" w:cs="Arial"/>
        </w:rPr>
        <w:t xml:space="preserve">under the IDP </w:t>
      </w:r>
      <w:r w:rsidR="00A00351" w:rsidRPr="00CA01D5">
        <w:rPr>
          <w:rFonts w:ascii="Arial" w:hAnsi="Arial" w:cs="Arial"/>
        </w:rPr>
        <w:t xml:space="preserve">that are supported by the Productivity Solutions Grant (PSG). </w:t>
      </w:r>
    </w:p>
    <w:p w14:paraId="5ADA95F1" w14:textId="77777777" w:rsidR="00C45CC2" w:rsidRDefault="00C45CC2" w:rsidP="00AE1B82">
      <w:pPr>
        <w:spacing w:after="0" w:line="360" w:lineRule="auto"/>
        <w:jc w:val="both"/>
        <w:rPr>
          <w:rFonts w:ascii="Arial" w:hAnsi="Arial" w:cs="Arial"/>
        </w:rPr>
      </w:pPr>
    </w:p>
    <w:p w14:paraId="3D0F3259" w14:textId="08AF234A" w:rsidR="00A00351" w:rsidRDefault="001B1462" w:rsidP="007A2DC1">
      <w:pPr>
        <w:spacing w:after="0" w:line="240" w:lineRule="auto"/>
        <w:ind w:left="1440" w:hanging="1440"/>
        <w:jc w:val="both"/>
        <w:rPr>
          <w:rFonts w:ascii="Arial" w:hAnsi="Arial" w:cs="Arial"/>
          <w:b/>
        </w:rPr>
      </w:pPr>
      <w:r>
        <w:rPr>
          <w:rFonts w:ascii="Arial" w:hAnsi="Arial" w:cs="Arial"/>
          <w:b/>
        </w:rPr>
        <w:t>Annex</w:t>
      </w:r>
      <w:r w:rsidR="007A2DC1">
        <w:rPr>
          <w:rFonts w:ascii="Arial" w:hAnsi="Arial" w:cs="Arial"/>
          <w:b/>
        </w:rPr>
        <w:t xml:space="preserve"> A</w:t>
      </w:r>
      <w:r>
        <w:rPr>
          <w:rFonts w:ascii="Arial" w:hAnsi="Arial" w:cs="Arial"/>
          <w:b/>
        </w:rPr>
        <w:t xml:space="preserve">: </w:t>
      </w:r>
      <w:r w:rsidR="00AD312B">
        <w:rPr>
          <w:rFonts w:ascii="Arial" w:hAnsi="Arial" w:cs="Arial"/>
          <w:b/>
        </w:rPr>
        <w:tab/>
      </w:r>
      <w:r>
        <w:rPr>
          <w:rFonts w:ascii="Arial" w:hAnsi="Arial" w:cs="Arial"/>
          <w:b/>
        </w:rPr>
        <w:t xml:space="preserve">Infographic of the Digital Roadmap for </w:t>
      </w:r>
      <w:r w:rsidR="00276E26">
        <w:rPr>
          <w:rFonts w:ascii="Arial" w:hAnsi="Arial" w:cs="Arial"/>
          <w:b/>
        </w:rPr>
        <w:t>Precision Engineering</w:t>
      </w:r>
      <w:r w:rsidR="00FB1964">
        <w:rPr>
          <w:rFonts w:ascii="Arial" w:hAnsi="Arial" w:cs="Arial"/>
          <w:b/>
        </w:rPr>
        <w:t xml:space="preserve"> I</w:t>
      </w:r>
      <w:r w:rsidR="00AD312B">
        <w:rPr>
          <w:rFonts w:ascii="Arial" w:hAnsi="Arial" w:cs="Arial"/>
          <w:b/>
        </w:rPr>
        <w:t>ndustry and Digital Training Roadmap</w:t>
      </w:r>
    </w:p>
    <w:p w14:paraId="5A6F0BF8" w14:textId="025251CE" w:rsidR="007A2DC1" w:rsidRDefault="007A2DC1" w:rsidP="00DD6EA4">
      <w:pPr>
        <w:spacing w:after="0" w:line="240" w:lineRule="auto"/>
        <w:ind w:left="1440" w:hanging="1440"/>
        <w:jc w:val="both"/>
        <w:rPr>
          <w:rFonts w:ascii="Arial" w:hAnsi="Arial" w:cs="Arial"/>
          <w:b/>
        </w:rPr>
      </w:pPr>
      <w:r>
        <w:rPr>
          <w:rFonts w:ascii="Arial" w:hAnsi="Arial" w:cs="Arial"/>
          <w:b/>
        </w:rPr>
        <w:t>Annex B:</w:t>
      </w:r>
      <w:r>
        <w:rPr>
          <w:rFonts w:ascii="Arial" w:hAnsi="Arial" w:cs="Arial"/>
          <w:b/>
        </w:rPr>
        <w:tab/>
        <w:t>D</w:t>
      </w:r>
      <w:r w:rsidRPr="007A2DC1">
        <w:rPr>
          <w:rFonts w:ascii="Arial" w:hAnsi="Arial" w:cs="Arial"/>
          <w:b/>
        </w:rPr>
        <w:t>etails on the digitalisation efforts by</w:t>
      </w:r>
      <w:r>
        <w:rPr>
          <w:rFonts w:ascii="Arial" w:hAnsi="Arial" w:cs="Arial"/>
          <w:b/>
        </w:rPr>
        <w:t xml:space="preserve"> selected</w:t>
      </w:r>
      <w:r w:rsidRPr="007A2DC1">
        <w:rPr>
          <w:rFonts w:ascii="Arial" w:hAnsi="Arial" w:cs="Arial"/>
          <w:b/>
        </w:rPr>
        <w:t xml:space="preserve"> P</w:t>
      </w:r>
      <w:r w:rsidR="00276E26">
        <w:rPr>
          <w:rFonts w:ascii="Arial" w:hAnsi="Arial" w:cs="Arial"/>
          <w:b/>
        </w:rPr>
        <w:t>recision Engineering</w:t>
      </w:r>
      <w:r w:rsidRPr="007A2DC1">
        <w:rPr>
          <w:rFonts w:ascii="Arial" w:hAnsi="Arial" w:cs="Arial"/>
          <w:b/>
        </w:rPr>
        <w:t xml:space="preserve"> companies</w:t>
      </w:r>
    </w:p>
    <w:p w14:paraId="2B97E933" w14:textId="77777777" w:rsidR="004C07BD" w:rsidRDefault="004C07BD" w:rsidP="0008013F">
      <w:pPr>
        <w:spacing w:after="0" w:line="360" w:lineRule="auto"/>
        <w:ind w:right="-1"/>
        <w:jc w:val="both"/>
        <w:rPr>
          <w:rFonts w:ascii="Arial" w:hAnsi="Arial" w:cs="Arial"/>
          <w:b/>
        </w:rPr>
      </w:pPr>
    </w:p>
    <w:p w14:paraId="249B93FB" w14:textId="2BB4C671" w:rsidR="00C73700" w:rsidRDefault="00740FD6" w:rsidP="003A004E">
      <w:pPr>
        <w:spacing w:after="0" w:line="360" w:lineRule="auto"/>
        <w:jc w:val="center"/>
        <w:rPr>
          <w:rFonts w:ascii="Arial" w:hAnsi="Arial" w:cs="Arial"/>
        </w:rPr>
      </w:pPr>
      <w:r w:rsidRPr="00682E1E">
        <w:rPr>
          <w:rFonts w:ascii="Arial" w:hAnsi="Arial" w:cs="Arial"/>
          <w:bCs/>
        </w:rPr>
        <w:t>-End-</w:t>
      </w:r>
    </w:p>
    <w:p w14:paraId="0B0B5933" w14:textId="5D0BB13F" w:rsidR="00A00351" w:rsidRPr="00362C03" w:rsidRDefault="00A00351" w:rsidP="00A00351">
      <w:pPr>
        <w:ind w:right="-1"/>
        <w:jc w:val="both"/>
        <w:rPr>
          <w:rFonts w:ascii="Arial" w:hAnsi="Arial" w:cs="Arial"/>
        </w:rPr>
      </w:pPr>
      <w:r w:rsidRPr="00362C03">
        <w:rPr>
          <w:rFonts w:ascii="Arial" w:hAnsi="Arial" w:cs="Arial"/>
        </w:rPr>
        <w:t>For media enquiries, please contact:</w:t>
      </w:r>
    </w:p>
    <w:p w14:paraId="6C9174D7" w14:textId="77777777" w:rsidR="00A00351" w:rsidRPr="00362C03" w:rsidRDefault="00A00351" w:rsidP="00A00351">
      <w:pPr>
        <w:ind w:right="-1"/>
        <w:rPr>
          <w:rFonts w:ascii="Arial" w:eastAsia="Times New Roman" w:hAnsi="Arial" w:cs="Arial"/>
          <w:b/>
        </w:rPr>
      </w:pPr>
      <w:r w:rsidRPr="00362C03">
        <w:rPr>
          <w:rFonts w:ascii="Arial" w:eastAsia="Times New Roman" w:hAnsi="Arial" w:cs="Arial"/>
          <w:b/>
        </w:rPr>
        <w:t xml:space="preserve">Enterprise Singapore </w:t>
      </w:r>
    </w:p>
    <w:p w14:paraId="233C4BD3" w14:textId="5D74B135" w:rsidR="00A00351" w:rsidRPr="00362C03" w:rsidRDefault="00A00351" w:rsidP="000125CF">
      <w:pPr>
        <w:spacing w:after="0" w:line="240" w:lineRule="auto"/>
        <w:rPr>
          <w:rFonts w:ascii="Arial" w:eastAsia="Times New Roman" w:hAnsi="Arial" w:cs="Arial"/>
          <w:bCs/>
        </w:rPr>
      </w:pPr>
      <w:r w:rsidRPr="00362C03">
        <w:rPr>
          <w:rFonts w:ascii="Arial" w:eastAsia="Times New Roman" w:hAnsi="Arial" w:cs="Arial"/>
          <w:bCs/>
        </w:rPr>
        <w:t xml:space="preserve">Ms </w:t>
      </w:r>
      <w:r w:rsidR="00362C03">
        <w:rPr>
          <w:rFonts w:ascii="Arial" w:eastAsia="Times New Roman" w:hAnsi="Arial" w:cs="Arial"/>
          <w:bCs/>
        </w:rPr>
        <w:t xml:space="preserve">Karen Koh </w:t>
      </w:r>
      <w:r w:rsidRPr="00362C03">
        <w:rPr>
          <w:rFonts w:ascii="Arial" w:eastAsia="Times New Roman" w:hAnsi="Arial" w:cs="Arial"/>
          <w:bCs/>
        </w:rPr>
        <w:tab/>
      </w:r>
      <w:r w:rsidRPr="00362C03">
        <w:rPr>
          <w:rFonts w:ascii="Arial" w:eastAsia="Times New Roman" w:hAnsi="Arial" w:cs="Arial"/>
          <w:bCs/>
        </w:rPr>
        <w:br/>
        <w:t>Business Partner, Corporate Communications</w:t>
      </w:r>
    </w:p>
    <w:p w14:paraId="5B35B0E5" w14:textId="24FB6FD5" w:rsidR="00A00351" w:rsidRPr="00362C03" w:rsidRDefault="00362C03" w:rsidP="000125CF">
      <w:pPr>
        <w:tabs>
          <w:tab w:val="left" w:pos="360"/>
        </w:tabs>
        <w:spacing w:after="0" w:line="240" w:lineRule="auto"/>
        <w:rPr>
          <w:rFonts w:ascii="Arial" w:eastAsia="Times New Roman" w:hAnsi="Arial" w:cs="Arial"/>
          <w:bCs/>
        </w:rPr>
      </w:pPr>
      <w:r>
        <w:rPr>
          <w:rFonts w:ascii="Arial" w:eastAsia="Times New Roman" w:hAnsi="Arial" w:cs="Arial"/>
          <w:bCs/>
        </w:rPr>
        <w:t>M</w:t>
      </w:r>
      <w:r>
        <w:rPr>
          <w:rFonts w:ascii="Arial" w:eastAsia="Times New Roman" w:hAnsi="Arial" w:cs="Arial"/>
          <w:bCs/>
        </w:rPr>
        <w:tab/>
      </w:r>
      <w:r w:rsidR="00A00351" w:rsidRPr="00362C03">
        <w:rPr>
          <w:rFonts w:ascii="Arial" w:eastAsia="Times New Roman" w:hAnsi="Arial" w:cs="Arial"/>
          <w:bCs/>
        </w:rPr>
        <w:t xml:space="preserve">: + 65 </w:t>
      </w:r>
      <w:r>
        <w:rPr>
          <w:rFonts w:ascii="Arial" w:eastAsia="Times New Roman" w:hAnsi="Arial" w:cs="Arial"/>
          <w:bCs/>
        </w:rPr>
        <w:t xml:space="preserve">9889 8816 </w:t>
      </w:r>
    </w:p>
    <w:p w14:paraId="35D039D4" w14:textId="34C8E3FC" w:rsidR="00A00351" w:rsidRPr="00362C03" w:rsidRDefault="00A00351" w:rsidP="000125CF">
      <w:pPr>
        <w:tabs>
          <w:tab w:val="left" w:pos="360"/>
        </w:tabs>
        <w:spacing w:after="0" w:line="240" w:lineRule="auto"/>
        <w:jc w:val="both"/>
        <w:rPr>
          <w:rFonts w:ascii="Arial" w:eastAsia="Times New Roman" w:hAnsi="Arial" w:cs="Arial"/>
          <w:bCs/>
        </w:rPr>
      </w:pPr>
      <w:r w:rsidRPr="00362C03">
        <w:rPr>
          <w:rFonts w:ascii="Arial" w:eastAsia="Times New Roman" w:hAnsi="Arial" w:cs="Arial"/>
          <w:bCs/>
        </w:rPr>
        <w:t>E</w:t>
      </w:r>
      <w:r w:rsidR="000125CF" w:rsidRPr="00362C03">
        <w:rPr>
          <w:rFonts w:ascii="Arial" w:eastAsia="Times New Roman" w:hAnsi="Arial" w:cs="Arial"/>
          <w:bCs/>
        </w:rPr>
        <w:tab/>
      </w:r>
      <w:r w:rsidRPr="00362C03">
        <w:rPr>
          <w:rFonts w:ascii="Arial" w:eastAsia="Times New Roman" w:hAnsi="Arial" w:cs="Arial"/>
          <w:bCs/>
        </w:rPr>
        <w:t xml:space="preserve">: </w:t>
      </w:r>
      <w:hyperlink r:id="rId12" w:history="1">
        <w:r w:rsidR="00655863" w:rsidRPr="00476C91">
          <w:rPr>
            <w:rStyle w:val="Hyperlink"/>
            <w:rFonts w:ascii="Arial" w:hAnsi="Arial" w:cs="Arial"/>
          </w:rPr>
          <w:t>Karen_Koh@enterprisesg.gov.sg</w:t>
        </w:r>
      </w:hyperlink>
      <w:r w:rsidR="00362C03">
        <w:rPr>
          <w:rFonts w:ascii="Arial" w:hAnsi="Arial" w:cs="Arial"/>
        </w:rPr>
        <w:t xml:space="preserve"> </w:t>
      </w:r>
    </w:p>
    <w:p w14:paraId="5249D234" w14:textId="45DE6405" w:rsidR="00BB0B12" w:rsidRDefault="00BB0B12" w:rsidP="000125CF">
      <w:pPr>
        <w:tabs>
          <w:tab w:val="left" w:pos="360"/>
        </w:tabs>
        <w:spacing w:after="0" w:line="240" w:lineRule="auto"/>
        <w:jc w:val="both"/>
        <w:rPr>
          <w:rFonts w:ascii="Arial" w:eastAsia="Times New Roman" w:hAnsi="Arial" w:cs="Arial"/>
          <w:bCs/>
        </w:rPr>
      </w:pPr>
    </w:p>
    <w:p w14:paraId="7FAFF18C" w14:textId="77777777" w:rsidR="00362C03" w:rsidRPr="00362C03" w:rsidRDefault="00362C03" w:rsidP="000125CF">
      <w:pPr>
        <w:tabs>
          <w:tab w:val="left" w:pos="360"/>
        </w:tabs>
        <w:spacing w:after="0" w:line="240" w:lineRule="auto"/>
        <w:jc w:val="both"/>
        <w:rPr>
          <w:rFonts w:ascii="Arial" w:eastAsia="Times New Roman" w:hAnsi="Arial" w:cs="Arial"/>
          <w:bCs/>
        </w:rPr>
      </w:pPr>
    </w:p>
    <w:p w14:paraId="1741F8FB" w14:textId="77777777" w:rsidR="00BB0B12" w:rsidRPr="009D30B3" w:rsidRDefault="00BB0B12" w:rsidP="00BB0B12">
      <w:pPr>
        <w:tabs>
          <w:tab w:val="left" w:pos="360"/>
        </w:tabs>
        <w:spacing w:after="0" w:line="288" w:lineRule="auto"/>
        <w:jc w:val="both"/>
        <w:rPr>
          <w:rFonts w:ascii="Arial" w:eastAsia="Times New Roman" w:hAnsi="Arial" w:cs="Arial"/>
          <w:b/>
        </w:rPr>
      </w:pPr>
      <w:r w:rsidRPr="009D30B3">
        <w:rPr>
          <w:rFonts w:ascii="Arial" w:eastAsia="Times New Roman" w:hAnsi="Arial" w:cs="Arial"/>
          <w:b/>
        </w:rPr>
        <w:t xml:space="preserve">Infocomm Media Development Authority </w:t>
      </w:r>
    </w:p>
    <w:p w14:paraId="0B419563" w14:textId="1CB697E1" w:rsidR="0037532F" w:rsidRDefault="0037532F" w:rsidP="00BB0B12">
      <w:pPr>
        <w:tabs>
          <w:tab w:val="left" w:pos="360"/>
        </w:tabs>
        <w:spacing w:after="0" w:line="288" w:lineRule="auto"/>
        <w:jc w:val="both"/>
        <w:rPr>
          <w:rFonts w:ascii="Arial" w:eastAsia="Times New Roman" w:hAnsi="Arial" w:cs="Arial"/>
          <w:bCs/>
        </w:rPr>
      </w:pPr>
    </w:p>
    <w:p w14:paraId="23ED45EB" w14:textId="1F65BD5B" w:rsidR="00697CE5" w:rsidRPr="00C73700" w:rsidRDefault="00697CE5" w:rsidP="00BB0B12">
      <w:pPr>
        <w:tabs>
          <w:tab w:val="left" w:pos="360"/>
        </w:tabs>
        <w:spacing w:after="0" w:line="288" w:lineRule="auto"/>
        <w:jc w:val="both"/>
        <w:rPr>
          <w:rFonts w:ascii="Arial" w:eastAsia="Times New Roman" w:hAnsi="Arial" w:cs="Arial"/>
          <w:bCs/>
        </w:rPr>
      </w:pPr>
      <w:r w:rsidRPr="00C73700">
        <w:rPr>
          <w:rFonts w:ascii="Arial" w:eastAsia="Times New Roman" w:hAnsi="Arial" w:cs="Arial"/>
          <w:bCs/>
        </w:rPr>
        <w:t>Ms Bridget Chang</w:t>
      </w:r>
    </w:p>
    <w:p w14:paraId="7F2AE303" w14:textId="77777777" w:rsidR="00B16471" w:rsidRPr="00362C03" w:rsidRDefault="00B16471" w:rsidP="00B16471">
      <w:pPr>
        <w:spacing w:after="0" w:line="240" w:lineRule="auto"/>
        <w:rPr>
          <w:rFonts w:ascii="Arial" w:eastAsia="Times New Roman" w:hAnsi="Arial" w:cs="Arial"/>
          <w:bCs/>
        </w:rPr>
      </w:pPr>
      <w:r>
        <w:rPr>
          <w:rFonts w:ascii="Arial" w:eastAsia="Times New Roman" w:hAnsi="Arial" w:cs="Arial"/>
          <w:bCs/>
        </w:rPr>
        <w:t xml:space="preserve">Manager, </w:t>
      </w:r>
      <w:r w:rsidRPr="0096136D">
        <w:rPr>
          <w:rFonts w:ascii="Arial" w:eastAsia="Times New Roman" w:hAnsi="Arial" w:cs="Arial"/>
          <w:bCs/>
        </w:rPr>
        <w:t>Communications and Marketing, IMDA</w:t>
      </w:r>
    </w:p>
    <w:p w14:paraId="2B53EF17" w14:textId="77777777" w:rsidR="00B16471" w:rsidRPr="00362C03" w:rsidRDefault="00B16471" w:rsidP="00B16471">
      <w:pPr>
        <w:tabs>
          <w:tab w:val="left" w:pos="360"/>
        </w:tabs>
        <w:spacing w:after="0" w:line="240" w:lineRule="auto"/>
        <w:rPr>
          <w:rFonts w:ascii="Arial" w:eastAsia="Times New Roman" w:hAnsi="Arial" w:cs="Arial"/>
          <w:bCs/>
        </w:rPr>
      </w:pPr>
      <w:r>
        <w:rPr>
          <w:rFonts w:ascii="Arial" w:eastAsia="Times New Roman" w:hAnsi="Arial" w:cs="Arial"/>
          <w:bCs/>
        </w:rPr>
        <w:t>M</w:t>
      </w:r>
      <w:r>
        <w:rPr>
          <w:rFonts w:ascii="Arial" w:eastAsia="Times New Roman" w:hAnsi="Arial" w:cs="Arial"/>
          <w:bCs/>
        </w:rPr>
        <w:tab/>
      </w:r>
      <w:r w:rsidRPr="00362C03">
        <w:rPr>
          <w:rFonts w:ascii="Arial" w:eastAsia="Times New Roman" w:hAnsi="Arial" w:cs="Arial"/>
          <w:bCs/>
        </w:rPr>
        <w:t xml:space="preserve">: + 65 </w:t>
      </w:r>
      <w:r>
        <w:rPr>
          <w:rFonts w:ascii="Arial" w:eastAsia="Times New Roman" w:hAnsi="Arial" w:cs="Arial"/>
          <w:bCs/>
        </w:rPr>
        <w:t>8118 2764</w:t>
      </w:r>
    </w:p>
    <w:p w14:paraId="4E0808B7" w14:textId="77777777" w:rsidR="00B16471" w:rsidRPr="00362C03" w:rsidRDefault="00B16471" w:rsidP="00B16471">
      <w:pPr>
        <w:tabs>
          <w:tab w:val="left" w:pos="360"/>
        </w:tabs>
        <w:spacing w:after="0" w:line="240" w:lineRule="auto"/>
        <w:jc w:val="both"/>
        <w:rPr>
          <w:rFonts w:ascii="Arial" w:eastAsia="Times New Roman" w:hAnsi="Arial" w:cs="Arial"/>
          <w:bCs/>
        </w:rPr>
      </w:pPr>
      <w:r w:rsidRPr="00362C03">
        <w:rPr>
          <w:rFonts w:ascii="Arial" w:eastAsia="Times New Roman" w:hAnsi="Arial" w:cs="Arial"/>
          <w:bCs/>
        </w:rPr>
        <w:t>E</w:t>
      </w:r>
      <w:r w:rsidRPr="00362C03">
        <w:rPr>
          <w:rFonts w:ascii="Arial" w:eastAsia="Times New Roman" w:hAnsi="Arial" w:cs="Arial"/>
          <w:bCs/>
        </w:rPr>
        <w:tab/>
        <w:t xml:space="preserve">: </w:t>
      </w:r>
      <w:hyperlink r:id="rId13" w:history="1">
        <w:r w:rsidRPr="00B400D2">
          <w:rPr>
            <w:rStyle w:val="Hyperlink"/>
            <w:rFonts w:ascii="Arial" w:eastAsia="Times New Roman" w:hAnsi="Arial" w:cs="Arial"/>
            <w:bCs/>
          </w:rPr>
          <w:t>Bridget_CHANG@imda.gov.sg</w:t>
        </w:r>
      </w:hyperlink>
      <w:r>
        <w:rPr>
          <w:rFonts w:ascii="Arial" w:eastAsia="Times New Roman" w:hAnsi="Arial" w:cs="Arial"/>
          <w:bCs/>
        </w:rPr>
        <w:t xml:space="preserve"> </w:t>
      </w:r>
    </w:p>
    <w:p w14:paraId="4C98A6C0" w14:textId="77777777" w:rsidR="00BB0B12" w:rsidRPr="001F4B27" w:rsidRDefault="00BB0B12" w:rsidP="000125CF">
      <w:pPr>
        <w:pBdr>
          <w:bottom w:val="single" w:sz="12" w:space="1" w:color="auto"/>
        </w:pBdr>
        <w:tabs>
          <w:tab w:val="left" w:pos="360"/>
        </w:tabs>
        <w:spacing w:after="0" w:line="240" w:lineRule="auto"/>
        <w:jc w:val="both"/>
        <w:rPr>
          <w:rFonts w:ascii="Arial" w:eastAsia="Times New Roman" w:hAnsi="Arial" w:cs="Arial"/>
          <w:bCs/>
        </w:rPr>
      </w:pPr>
    </w:p>
    <w:p w14:paraId="4B111D78" w14:textId="77777777" w:rsidR="008409AF" w:rsidRDefault="008409AF" w:rsidP="008409AF">
      <w:pPr>
        <w:rPr>
          <w:rFonts w:ascii="Arial" w:hAnsi="Arial" w:cs="Arial"/>
          <w:b/>
          <w:bCs/>
        </w:rPr>
      </w:pPr>
    </w:p>
    <w:p w14:paraId="55975076" w14:textId="6AA45943" w:rsidR="00691E00" w:rsidRPr="005E4EAA" w:rsidRDefault="00691E00" w:rsidP="008409AF">
      <w:pPr>
        <w:rPr>
          <w:rFonts w:ascii="Arial" w:hAnsi="Arial" w:cs="Arial"/>
          <w:b/>
          <w:bCs/>
        </w:rPr>
      </w:pPr>
      <w:r w:rsidRPr="0090174A">
        <w:rPr>
          <w:rFonts w:ascii="Arial" w:hAnsi="Arial" w:cs="Arial"/>
          <w:b/>
          <w:bCs/>
        </w:rPr>
        <w:t xml:space="preserve">About Enterprise Singapore </w:t>
      </w:r>
    </w:p>
    <w:p w14:paraId="28F6A60C" w14:textId="77777777" w:rsidR="00691E00" w:rsidRDefault="00691E00" w:rsidP="00740FD6">
      <w:pPr>
        <w:spacing w:after="0" w:line="240" w:lineRule="auto"/>
        <w:jc w:val="both"/>
        <w:rPr>
          <w:rFonts w:ascii="Arial" w:hAnsi="Arial" w:cs="Arial"/>
          <w:color w:val="000000" w:themeColor="text1"/>
        </w:rPr>
      </w:pPr>
      <w:bookmarkStart w:id="4" w:name="OLE_LINK3"/>
      <w:r w:rsidRPr="0090174A">
        <w:rPr>
          <w:rFonts w:ascii="Arial" w:hAnsi="Arial" w:cs="Arial"/>
          <w:color w:val="000000" w:themeColor="text1"/>
        </w:rPr>
        <w:t>Enterprise Singapore (ESG) is the government agency championing enterprise development. We work with committed companies to build capabilities, innovate and internationalise.</w:t>
      </w:r>
      <w:r>
        <w:rPr>
          <w:rFonts w:ascii="Arial" w:hAnsi="Arial" w:cs="Arial"/>
          <w:color w:val="000000" w:themeColor="text1"/>
        </w:rPr>
        <w:t xml:space="preserve"> </w:t>
      </w:r>
    </w:p>
    <w:p w14:paraId="194CD269" w14:textId="77777777" w:rsidR="00691E00" w:rsidRDefault="00691E00" w:rsidP="00740FD6">
      <w:pPr>
        <w:spacing w:after="0" w:line="240" w:lineRule="auto"/>
        <w:jc w:val="both"/>
        <w:rPr>
          <w:rFonts w:ascii="Arial" w:hAnsi="Arial" w:cs="Arial"/>
          <w:color w:val="000000" w:themeColor="text1"/>
        </w:rPr>
      </w:pPr>
    </w:p>
    <w:p w14:paraId="3330B487" w14:textId="77777777" w:rsidR="00691E00" w:rsidRDefault="00691E00" w:rsidP="00691E00">
      <w:pPr>
        <w:spacing w:after="0" w:line="240" w:lineRule="auto"/>
        <w:jc w:val="both"/>
        <w:rPr>
          <w:rFonts w:ascii="Arial" w:hAnsi="Arial" w:cs="Arial"/>
          <w:color w:val="000000" w:themeColor="text1"/>
        </w:rPr>
      </w:pPr>
      <w:r w:rsidRPr="0090174A">
        <w:rPr>
          <w:rFonts w:ascii="Arial" w:hAnsi="Arial" w:cs="Arial"/>
          <w:color w:val="000000" w:themeColor="text1"/>
        </w:rPr>
        <w:t>We also support the growth of Singapore as a hub for global trading and startups, and build trust in Singapore’s products and services through quality and standards. </w:t>
      </w:r>
    </w:p>
    <w:p w14:paraId="6E8A633A" w14:textId="77777777" w:rsidR="00691E00" w:rsidRDefault="00691E00" w:rsidP="00691E00">
      <w:pPr>
        <w:spacing w:after="0" w:line="240" w:lineRule="auto"/>
        <w:jc w:val="both"/>
        <w:rPr>
          <w:rFonts w:ascii="Arial" w:hAnsi="Arial" w:cs="Arial"/>
          <w:color w:val="000000" w:themeColor="text1"/>
        </w:rPr>
      </w:pPr>
    </w:p>
    <w:p w14:paraId="37CA9E79" w14:textId="65254008" w:rsidR="00AC72FE" w:rsidRDefault="00691E00" w:rsidP="00525209">
      <w:pPr>
        <w:spacing w:after="0" w:line="240" w:lineRule="auto"/>
        <w:jc w:val="both"/>
        <w:rPr>
          <w:rFonts w:ascii="Arial" w:eastAsia="Arial" w:hAnsi="Arial" w:cs="Arial"/>
        </w:rPr>
      </w:pPr>
      <w:r w:rsidRPr="0090174A">
        <w:rPr>
          <w:rFonts w:ascii="Arial" w:eastAsia="Arial" w:hAnsi="Arial" w:cs="Arial"/>
        </w:rPr>
        <w:t xml:space="preserve">Visit </w:t>
      </w:r>
      <w:hyperlink r:id="rId14" w:history="1">
        <w:r w:rsidRPr="0090174A">
          <w:rPr>
            <w:rStyle w:val="Hyperlink"/>
            <w:rFonts w:ascii="Arial" w:eastAsia="Arial" w:hAnsi="Arial" w:cs="Arial"/>
          </w:rPr>
          <w:t>www.enterprisesg.gov.sg</w:t>
        </w:r>
      </w:hyperlink>
      <w:r w:rsidRPr="0090174A">
        <w:rPr>
          <w:rFonts w:ascii="Arial" w:eastAsia="Arial" w:hAnsi="Arial" w:cs="Arial"/>
          <w:u w:val="single"/>
        </w:rPr>
        <w:t xml:space="preserve"> </w:t>
      </w:r>
      <w:r w:rsidRPr="0090174A">
        <w:rPr>
          <w:rFonts w:ascii="Arial" w:eastAsia="Arial" w:hAnsi="Arial" w:cs="Arial"/>
        </w:rPr>
        <w:t>for more information</w:t>
      </w:r>
      <w:bookmarkEnd w:id="4"/>
      <w:r>
        <w:rPr>
          <w:rFonts w:ascii="Arial" w:eastAsia="Arial" w:hAnsi="Arial" w:cs="Arial"/>
        </w:rPr>
        <w:t>.</w:t>
      </w:r>
    </w:p>
    <w:p w14:paraId="61166ED6" w14:textId="3FC2E9C3" w:rsidR="00267851" w:rsidRDefault="00267851" w:rsidP="00525209">
      <w:pPr>
        <w:spacing w:after="0" w:line="240" w:lineRule="auto"/>
        <w:jc w:val="both"/>
        <w:rPr>
          <w:rFonts w:ascii="Arial" w:eastAsia="Arial" w:hAnsi="Arial" w:cs="Arial"/>
        </w:rPr>
      </w:pPr>
    </w:p>
    <w:p w14:paraId="338EC3AB" w14:textId="77777777" w:rsidR="00FB1964" w:rsidRDefault="00FB1964" w:rsidP="00525209">
      <w:pPr>
        <w:spacing w:after="0" w:line="240" w:lineRule="auto"/>
        <w:jc w:val="both"/>
        <w:rPr>
          <w:rFonts w:ascii="Arial" w:eastAsia="Arial" w:hAnsi="Arial" w:cs="Arial"/>
        </w:rPr>
      </w:pPr>
    </w:p>
    <w:p w14:paraId="471DFC3A" w14:textId="779FD69F" w:rsidR="00740FD6" w:rsidRPr="00805636" w:rsidRDefault="00740FD6" w:rsidP="00740FD6">
      <w:pPr>
        <w:adjustRightInd w:val="0"/>
        <w:snapToGrid w:val="0"/>
        <w:spacing w:after="0" w:line="240" w:lineRule="auto"/>
        <w:jc w:val="both"/>
        <w:rPr>
          <w:rFonts w:ascii="Arial" w:hAnsi="Arial" w:cs="Arial"/>
          <w:b/>
          <w:iCs/>
        </w:rPr>
      </w:pPr>
      <w:r w:rsidRPr="00805636">
        <w:rPr>
          <w:rFonts w:ascii="Arial" w:hAnsi="Arial" w:cs="Arial"/>
          <w:b/>
          <w:iCs/>
        </w:rPr>
        <w:t>About Info-communications Media Development Authority (IMDA)</w:t>
      </w:r>
    </w:p>
    <w:p w14:paraId="49F9806E" w14:textId="7103A4F4" w:rsidR="00364A87" w:rsidRPr="00805636" w:rsidRDefault="00364A87" w:rsidP="00740FD6">
      <w:pPr>
        <w:adjustRightInd w:val="0"/>
        <w:snapToGrid w:val="0"/>
        <w:spacing w:after="0" w:line="240" w:lineRule="auto"/>
        <w:jc w:val="both"/>
        <w:rPr>
          <w:rFonts w:ascii="Arial" w:hAnsi="Arial" w:cs="Arial"/>
          <w:b/>
          <w:iCs/>
        </w:rPr>
      </w:pPr>
    </w:p>
    <w:p w14:paraId="1DC02C38" w14:textId="453FDE6F" w:rsidR="00E4066C" w:rsidRPr="00805636" w:rsidRDefault="00E4066C" w:rsidP="00E4066C">
      <w:pPr>
        <w:adjustRightInd w:val="0"/>
        <w:snapToGrid w:val="0"/>
        <w:spacing w:after="0" w:line="240" w:lineRule="auto"/>
        <w:jc w:val="both"/>
        <w:rPr>
          <w:rFonts w:ascii="Arial" w:hAnsi="Arial" w:cs="Arial"/>
          <w:bCs/>
        </w:rPr>
      </w:pPr>
      <w:r w:rsidRPr="00805636">
        <w:rPr>
          <w:rFonts w:ascii="Arial" w:hAnsi="Arial" w:cs="Arial"/>
          <w:bCs/>
        </w:rPr>
        <w:t xml:space="preserve">The Infocomm Media Development Authority (IMDA) leads Singapore’s digital transformation with infocomm media. To do this, IMDA will develop a dynamic digital economy and a cohesive digital society, driven by an exceptional infocomm media (ICM) ecosystem – by developing talent, strengthening business capabilities, and enhancing Singapore's ICM infrastructure. IMDA also regulates the telecommunications and media sectors to safeguard consumer interests while fostering a pro-business environment, and enhances Singapore’s data protection regime through the Personal Data Protection Commission. </w:t>
      </w:r>
    </w:p>
    <w:p w14:paraId="001BCACE" w14:textId="77777777" w:rsidR="00E4066C" w:rsidRPr="00805636" w:rsidRDefault="00E4066C" w:rsidP="00E4066C">
      <w:pPr>
        <w:adjustRightInd w:val="0"/>
        <w:snapToGrid w:val="0"/>
        <w:spacing w:after="0" w:line="240" w:lineRule="auto"/>
        <w:jc w:val="both"/>
        <w:rPr>
          <w:rFonts w:ascii="Arial" w:hAnsi="Arial" w:cs="Arial"/>
          <w:bCs/>
        </w:rPr>
      </w:pPr>
    </w:p>
    <w:p w14:paraId="49AD55D1" w14:textId="50F459D2" w:rsidR="00364A87" w:rsidRPr="00805636" w:rsidRDefault="00E4066C" w:rsidP="00276E26">
      <w:pPr>
        <w:adjustRightInd w:val="0"/>
        <w:snapToGrid w:val="0"/>
        <w:spacing w:after="0" w:line="240" w:lineRule="auto"/>
        <w:jc w:val="both"/>
        <w:rPr>
          <w:rFonts w:ascii="Arial" w:hAnsi="Arial" w:cs="Arial"/>
          <w:bCs/>
        </w:rPr>
      </w:pPr>
      <w:r w:rsidRPr="00805636">
        <w:rPr>
          <w:rFonts w:ascii="Arial" w:hAnsi="Arial" w:cs="Arial"/>
          <w:bCs/>
        </w:rPr>
        <w:t xml:space="preserve">For more news and information, visit </w:t>
      </w:r>
      <w:hyperlink r:id="rId15" w:history="1">
        <w:r w:rsidRPr="00805636">
          <w:rPr>
            <w:rStyle w:val="Hyperlink"/>
            <w:rFonts w:ascii="Arial" w:hAnsi="Arial" w:cs="Arial"/>
            <w:bCs/>
          </w:rPr>
          <w:t>www.imda.gov.sg</w:t>
        </w:r>
      </w:hyperlink>
      <w:r w:rsidRPr="00805636">
        <w:rPr>
          <w:rFonts w:ascii="Arial" w:hAnsi="Arial" w:cs="Arial"/>
          <w:bCs/>
        </w:rPr>
        <w:t xml:space="preserve"> or follow IMDA on Facebook IMDAsg and Twitter @IMDAsg.</w:t>
      </w:r>
    </w:p>
    <w:p w14:paraId="36F68BAD" w14:textId="28223E6C" w:rsidR="00BD716E" w:rsidRDefault="00BD716E" w:rsidP="003A004E">
      <w:pPr>
        <w:rPr>
          <w:rFonts w:ascii="Arial" w:eastAsia="Arial" w:hAnsi="Arial" w:cs="Arial"/>
          <w:b/>
          <w:sz w:val="20"/>
          <w:szCs w:val="20"/>
        </w:rPr>
      </w:pPr>
      <w:r w:rsidRPr="00805636">
        <w:rPr>
          <w:rFonts w:ascii="Arial" w:eastAsia="Arial" w:hAnsi="Arial" w:cs="Arial"/>
          <w:b/>
          <w:sz w:val="20"/>
          <w:szCs w:val="20"/>
        </w:rPr>
        <w:br w:type="page"/>
      </w:r>
    </w:p>
    <w:p w14:paraId="6D63D4E6" w14:textId="2BB46CE5" w:rsidR="00897A55" w:rsidRPr="00364A87" w:rsidRDefault="009C55B7" w:rsidP="009C55B7">
      <w:pPr>
        <w:pStyle w:val="ListParagraph"/>
        <w:jc w:val="right"/>
        <w:rPr>
          <w:rFonts w:ascii="Arial" w:eastAsia="Arial" w:hAnsi="Arial" w:cs="Arial"/>
          <w:b/>
        </w:rPr>
      </w:pPr>
      <w:r w:rsidRPr="00364A87">
        <w:rPr>
          <w:rFonts w:ascii="Arial" w:eastAsia="Arial" w:hAnsi="Arial" w:cs="Arial"/>
          <w:b/>
        </w:rPr>
        <w:lastRenderedPageBreak/>
        <w:t>ANNEX</w:t>
      </w:r>
      <w:r w:rsidR="007A2DC1">
        <w:rPr>
          <w:rFonts w:ascii="Arial" w:eastAsia="Arial" w:hAnsi="Arial" w:cs="Arial"/>
          <w:b/>
        </w:rPr>
        <w:t xml:space="preserve"> A</w:t>
      </w:r>
    </w:p>
    <w:p w14:paraId="5D2890F2" w14:textId="02B49F85" w:rsidR="001237B9" w:rsidRPr="00AB6884" w:rsidRDefault="003A004E" w:rsidP="00AB6884">
      <w:pPr>
        <w:rPr>
          <w:rFonts w:ascii="Arial" w:eastAsia="Arial" w:hAnsi="Arial" w:cs="Arial"/>
          <w:b/>
          <w:sz w:val="20"/>
          <w:szCs w:val="20"/>
        </w:rPr>
      </w:pPr>
      <w:r>
        <w:rPr>
          <w:noProof/>
          <w:lang w:bidi="ta-IN"/>
        </w:rPr>
        <w:drawing>
          <wp:anchor distT="0" distB="0" distL="114300" distR="114300" simplePos="0" relativeHeight="251658240" behindDoc="0" locked="0" layoutInCell="1" allowOverlap="1" wp14:anchorId="5F84A772" wp14:editId="6950E505">
            <wp:simplePos x="0" y="0"/>
            <wp:positionH relativeFrom="column">
              <wp:posOffset>5327430</wp:posOffset>
            </wp:positionH>
            <wp:positionV relativeFrom="paragraph">
              <wp:posOffset>7797128</wp:posOffset>
            </wp:positionV>
            <wp:extent cx="172016" cy="2381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 t="-2" r="41743" b="-87256"/>
                    <a:stretch/>
                  </pic:blipFill>
                  <pic:spPr bwMode="auto">
                    <a:xfrm>
                      <a:off x="0" y="0"/>
                      <a:ext cx="172016" cy="238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lang w:bidi="ta-IN"/>
        </w:rPr>
        <w:drawing>
          <wp:inline distT="0" distB="0" distL="0" distR="0" wp14:anchorId="4FE86597" wp14:editId="0593F698">
            <wp:extent cx="5727700" cy="80962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7700" cy="8096250"/>
                    </a:xfrm>
                    <a:prstGeom prst="rect">
                      <a:avLst/>
                    </a:prstGeom>
                    <a:noFill/>
                    <a:ln>
                      <a:noFill/>
                    </a:ln>
                  </pic:spPr>
                </pic:pic>
              </a:graphicData>
            </a:graphic>
          </wp:inline>
        </w:drawing>
      </w:r>
    </w:p>
    <w:p w14:paraId="0CC0CD93" w14:textId="5F6ECCFA" w:rsidR="009C55B7" w:rsidRDefault="009C55B7" w:rsidP="00B17CD0">
      <w:pPr>
        <w:pStyle w:val="ListParagraph"/>
        <w:ind w:left="0"/>
        <w:rPr>
          <w:rFonts w:ascii="Arial" w:hAnsi="Arial" w:cs="Arial"/>
        </w:rPr>
      </w:pPr>
    </w:p>
    <w:p w14:paraId="38BA7CB2" w14:textId="5B941F59" w:rsidR="003A004E" w:rsidRPr="00C45CC2" w:rsidRDefault="003A004E" w:rsidP="00B17CD0">
      <w:pPr>
        <w:pStyle w:val="ListParagraph"/>
        <w:ind w:left="0"/>
        <w:rPr>
          <w:rFonts w:ascii="Arial" w:hAnsi="Arial" w:cs="Arial"/>
        </w:rPr>
      </w:pPr>
      <w:r>
        <w:rPr>
          <w:noProof/>
          <w:lang w:bidi="ta-IN"/>
        </w:rPr>
        <w:lastRenderedPageBreak/>
        <w:drawing>
          <wp:anchor distT="0" distB="0" distL="114300" distR="114300" simplePos="0" relativeHeight="251660288" behindDoc="0" locked="0" layoutInCell="1" allowOverlap="1" wp14:anchorId="1D9FD7E9" wp14:editId="03465BAD">
            <wp:simplePos x="0" y="0"/>
            <wp:positionH relativeFrom="column">
              <wp:posOffset>5331125</wp:posOffset>
            </wp:positionH>
            <wp:positionV relativeFrom="paragraph">
              <wp:posOffset>7778139</wp:posOffset>
            </wp:positionV>
            <wp:extent cx="172016" cy="2381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 t="-2" r="41743" b="-87256"/>
                    <a:stretch/>
                  </pic:blipFill>
                  <pic:spPr bwMode="auto">
                    <a:xfrm>
                      <a:off x="0" y="0"/>
                      <a:ext cx="172016" cy="238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lang w:bidi="ta-IN"/>
        </w:rPr>
        <w:drawing>
          <wp:inline distT="0" distB="0" distL="0" distR="0" wp14:anchorId="317695CE" wp14:editId="2D5DCBD1">
            <wp:extent cx="5727700" cy="80962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7700" cy="8096250"/>
                    </a:xfrm>
                    <a:prstGeom prst="rect">
                      <a:avLst/>
                    </a:prstGeom>
                    <a:noFill/>
                    <a:ln>
                      <a:noFill/>
                    </a:ln>
                  </pic:spPr>
                </pic:pic>
              </a:graphicData>
            </a:graphic>
          </wp:inline>
        </w:drawing>
      </w:r>
    </w:p>
    <w:p w14:paraId="5CD2E805" w14:textId="2681B92E" w:rsidR="006F1216" w:rsidRDefault="006F1216" w:rsidP="005A2517">
      <w:pPr>
        <w:rPr>
          <w:rFonts w:ascii="Arial" w:eastAsia="Arial" w:hAnsi="Arial" w:cs="Arial"/>
          <w:b/>
        </w:rPr>
      </w:pPr>
    </w:p>
    <w:p w14:paraId="1085190D" w14:textId="0091270F" w:rsidR="00BC75DB" w:rsidRDefault="00BC75DB">
      <w:pPr>
        <w:rPr>
          <w:rFonts w:ascii="Arial" w:eastAsia="Arial" w:hAnsi="Arial" w:cs="Arial"/>
          <w:b/>
        </w:rPr>
      </w:pPr>
      <w:r>
        <w:rPr>
          <w:rFonts w:ascii="Arial" w:eastAsia="Arial" w:hAnsi="Arial" w:cs="Arial"/>
          <w:b/>
        </w:rPr>
        <w:br w:type="page"/>
      </w:r>
    </w:p>
    <w:p w14:paraId="44193B8A" w14:textId="3A42807E" w:rsidR="007A2DC1" w:rsidRDefault="00BC75DB" w:rsidP="00BC75DB">
      <w:pPr>
        <w:jc w:val="right"/>
        <w:rPr>
          <w:rFonts w:ascii="Arial" w:eastAsia="Arial" w:hAnsi="Arial" w:cs="Arial"/>
          <w:b/>
        </w:rPr>
      </w:pPr>
      <w:r w:rsidRPr="00805636">
        <w:rPr>
          <w:rFonts w:ascii="Arial" w:eastAsia="Arial" w:hAnsi="Arial" w:cs="Arial"/>
          <w:b/>
        </w:rPr>
        <w:lastRenderedPageBreak/>
        <w:t>ANNEX B</w:t>
      </w:r>
    </w:p>
    <w:p w14:paraId="500CFD46" w14:textId="59162AE4" w:rsidR="00975E76" w:rsidRDefault="007D0062" w:rsidP="00975E76">
      <w:pPr>
        <w:autoSpaceDE w:val="0"/>
        <w:autoSpaceDN w:val="0"/>
        <w:spacing w:line="360" w:lineRule="auto"/>
        <w:contextualSpacing/>
        <w:jc w:val="both"/>
        <w:rPr>
          <w:rFonts w:ascii="Arial" w:hAnsi="Arial" w:cs="Arial"/>
          <w:b/>
          <w:bCs/>
          <w:u w:val="single"/>
        </w:rPr>
      </w:pPr>
      <w:r>
        <w:rPr>
          <w:rFonts w:ascii="Arial" w:eastAsia="Arial" w:hAnsi="Arial" w:cs="Arial"/>
          <w:b/>
        </w:rPr>
        <w:br/>
      </w:r>
      <w:r w:rsidR="00C17690">
        <w:rPr>
          <w:rFonts w:ascii="Arial" w:hAnsi="Arial" w:cs="Arial"/>
          <w:b/>
          <w:bCs/>
          <w:u w:val="single"/>
        </w:rPr>
        <w:t xml:space="preserve">Certact Engineering Pte Ltd </w:t>
      </w:r>
    </w:p>
    <w:p w14:paraId="731FB977" w14:textId="385983BE" w:rsidR="00021C3F" w:rsidRPr="00F129CD" w:rsidRDefault="007B0087" w:rsidP="00153A80">
      <w:pPr>
        <w:spacing w:after="0" w:line="276" w:lineRule="auto"/>
        <w:jc w:val="both"/>
        <w:rPr>
          <w:rFonts w:ascii="Arial" w:eastAsia="Arial" w:hAnsi="Arial" w:cs="Arial"/>
          <w:bCs/>
        </w:rPr>
      </w:pPr>
      <w:r>
        <w:rPr>
          <w:rFonts w:ascii="Arial" w:eastAsia="Arial" w:hAnsi="Arial" w:cs="Arial"/>
          <w:bCs/>
        </w:rPr>
        <w:t xml:space="preserve">Established in </w:t>
      </w:r>
      <w:r w:rsidR="00475334">
        <w:rPr>
          <w:rFonts w:ascii="Arial" w:eastAsia="Arial" w:hAnsi="Arial" w:cs="Arial"/>
          <w:bCs/>
        </w:rPr>
        <w:t>1968</w:t>
      </w:r>
      <w:r>
        <w:rPr>
          <w:rFonts w:ascii="Arial" w:eastAsia="Arial" w:hAnsi="Arial" w:cs="Arial"/>
          <w:bCs/>
        </w:rPr>
        <w:t xml:space="preserve">, </w:t>
      </w:r>
      <w:r w:rsidR="00021C3F" w:rsidRPr="00F129CD">
        <w:rPr>
          <w:rFonts w:ascii="Arial" w:eastAsia="Arial" w:hAnsi="Arial" w:cs="Arial"/>
          <w:bCs/>
        </w:rPr>
        <w:t xml:space="preserve">Certact Engineering Pte Ltd is a precision engineering company that provides </w:t>
      </w:r>
      <w:r w:rsidR="007D0062" w:rsidRPr="00F129CD">
        <w:rPr>
          <w:rFonts w:ascii="Arial" w:eastAsia="Arial" w:hAnsi="Arial" w:cs="Arial"/>
          <w:bCs/>
        </w:rPr>
        <w:t>manufacturing services</w:t>
      </w:r>
      <w:r w:rsidRPr="00F129CD">
        <w:rPr>
          <w:rFonts w:ascii="Arial" w:eastAsia="Arial" w:hAnsi="Arial" w:cs="Arial"/>
          <w:bCs/>
        </w:rPr>
        <w:t xml:space="preserve"> for</w:t>
      </w:r>
      <w:r w:rsidR="00587BD3" w:rsidRPr="00F129CD">
        <w:rPr>
          <w:rFonts w:ascii="Arial" w:eastAsia="Arial" w:hAnsi="Arial" w:cs="Arial"/>
          <w:bCs/>
        </w:rPr>
        <w:t xml:space="preserve"> sectors such as semiconductor and medical technology. </w:t>
      </w:r>
      <w:r w:rsidRPr="00F129CD">
        <w:rPr>
          <w:rFonts w:ascii="Arial" w:eastAsia="Arial" w:hAnsi="Arial" w:cs="Arial"/>
          <w:bCs/>
        </w:rPr>
        <w:t xml:space="preserve"> They make component</w:t>
      </w:r>
      <w:r w:rsidR="00475334" w:rsidRPr="00F129CD">
        <w:rPr>
          <w:rFonts w:ascii="Arial" w:eastAsia="Arial" w:hAnsi="Arial" w:cs="Arial"/>
          <w:bCs/>
        </w:rPr>
        <w:t>s</w:t>
      </w:r>
      <w:r w:rsidR="007D0062" w:rsidRPr="00F129CD">
        <w:rPr>
          <w:rFonts w:ascii="Arial" w:eastAsia="Arial" w:hAnsi="Arial" w:cs="Arial"/>
          <w:bCs/>
        </w:rPr>
        <w:t xml:space="preserve"> using </w:t>
      </w:r>
      <w:r w:rsidR="00021C3F" w:rsidRPr="00F129CD">
        <w:rPr>
          <w:rFonts w:ascii="Arial" w:eastAsia="Arial" w:hAnsi="Arial" w:cs="Arial"/>
          <w:bCs/>
        </w:rPr>
        <w:t>CNC milling, turning, grinding and wire cutting</w:t>
      </w:r>
      <w:r w:rsidR="007D0062" w:rsidRPr="00F129CD">
        <w:rPr>
          <w:rFonts w:ascii="Arial" w:eastAsia="Arial" w:hAnsi="Arial" w:cs="Arial"/>
          <w:bCs/>
        </w:rPr>
        <w:t xml:space="preserve"> processes. The company has also ventured into the plastic engineering industry to provide a range of plastic fabrication services such as thermo-forming and plastic welding. </w:t>
      </w:r>
    </w:p>
    <w:p w14:paraId="5DC58901" w14:textId="77777777" w:rsidR="00021C3F" w:rsidRPr="00F129CD" w:rsidRDefault="00021C3F" w:rsidP="00153A80">
      <w:pPr>
        <w:spacing w:after="0" w:line="276" w:lineRule="auto"/>
        <w:jc w:val="both"/>
        <w:rPr>
          <w:rFonts w:ascii="Arial" w:eastAsia="Arial" w:hAnsi="Arial" w:cs="Arial"/>
          <w:bCs/>
        </w:rPr>
      </w:pPr>
    </w:p>
    <w:p w14:paraId="05610186" w14:textId="1C0AFE0C" w:rsidR="007D0062" w:rsidRDefault="007D0062" w:rsidP="00153A80">
      <w:pPr>
        <w:spacing w:after="0" w:line="276" w:lineRule="auto"/>
        <w:jc w:val="both"/>
        <w:rPr>
          <w:rFonts w:ascii="Arial" w:eastAsia="Arial" w:hAnsi="Arial" w:cs="Arial"/>
          <w:bCs/>
        </w:rPr>
      </w:pPr>
      <w:r w:rsidRPr="00F129CD">
        <w:rPr>
          <w:rFonts w:ascii="Arial" w:eastAsia="Arial" w:hAnsi="Arial" w:cs="Arial"/>
          <w:bCs/>
        </w:rPr>
        <w:t xml:space="preserve">With the support from ESG, Certact </w:t>
      </w:r>
      <w:r w:rsidR="00475334" w:rsidRPr="00F129CD">
        <w:rPr>
          <w:rFonts w:ascii="Arial" w:eastAsia="Arial" w:hAnsi="Arial" w:cs="Arial"/>
          <w:bCs/>
        </w:rPr>
        <w:t xml:space="preserve">is embarking </w:t>
      </w:r>
      <w:r w:rsidR="00153A80" w:rsidRPr="00F129CD">
        <w:rPr>
          <w:rFonts w:ascii="Arial" w:eastAsia="Arial" w:hAnsi="Arial" w:cs="Arial"/>
          <w:bCs/>
        </w:rPr>
        <w:t>on their digitalisation journey</w:t>
      </w:r>
      <w:r w:rsidRPr="00F129CD">
        <w:rPr>
          <w:rFonts w:ascii="Arial" w:eastAsia="Arial" w:hAnsi="Arial" w:cs="Arial"/>
          <w:bCs/>
        </w:rPr>
        <w:t xml:space="preserve"> through deploying robotics cells with conveyor systems to automate their machine tending process. </w:t>
      </w:r>
      <w:r w:rsidR="00475334" w:rsidRPr="00F129CD">
        <w:rPr>
          <w:rFonts w:ascii="Arial" w:eastAsia="Arial" w:hAnsi="Arial" w:cs="Arial"/>
          <w:bCs/>
        </w:rPr>
        <w:t xml:space="preserve">This will replace the current manual machine tending process, connecting its equipment and machines across the network to enable quick uploading of </w:t>
      </w:r>
      <w:r w:rsidR="00F129CD" w:rsidRPr="00F129CD">
        <w:rPr>
          <w:rFonts w:ascii="Arial" w:eastAsia="Arial" w:hAnsi="Arial" w:cs="Arial"/>
          <w:bCs/>
        </w:rPr>
        <w:t xml:space="preserve">the </w:t>
      </w:r>
      <w:r w:rsidR="00475334" w:rsidRPr="00F129CD">
        <w:rPr>
          <w:rFonts w:ascii="Arial" w:eastAsia="Arial" w:hAnsi="Arial" w:cs="Arial"/>
          <w:bCs/>
        </w:rPr>
        <w:t xml:space="preserve">CNC programmes. The company also introduces IoT solutions to extract real-time production floor data to improve their decision-making process. </w:t>
      </w:r>
      <w:r w:rsidRPr="00F129CD">
        <w:rPr>
          <w:rFonts w:ascii="Arial" w:eastAsia="Arial" w:hAnsi="Arial" w:cs="Arial"/>
          <w:bCs/>
        </w:rPr>
        <w:t xml:space="preserve">This has enabled the company to </w:t>
      </w:r>
      <w:r w:rsidR="00475334" w:rsidRPr="00F129CD">
        <w:rPr>
          <w:rFonts w:ascii="Arial" w:eastAsia="Arial" w:hAnsi="Arial" w:cs="Arial"/>
          <w:bCs/>
        </w:rPr>
        <w:t xml:space="preserve">become more manpower efficient, saving about seven man-hours </w:t>
      </w:r>
      <w:r w:rsidR="00474C38" w:rsidRPr="00F129CD">
        <w:rPr>
          <w:rFonts w:ascii="Arial" w:eastAsia="Arial" w:hAnsi="Arial" w:cs="Arial"/>
          <w:bCs/>
        </w:rPr>
        <w:t>per employee and S$600 in labour costs per CNC machine each month.</w:t>
      </w:r>
      <w:r w:rsidR="00474C38">
        <w:rPr>
          <w:rFonts w:ascii="Arial" w:eastAsia="Arial" w:hAnsi="Arial" w:cs="Arial"/>
          <w:bCs/>
        </w:rPr>
        <w:t xml:space="preserve"> </w:t>
      </w:r>
    </w:p>
    <w:p w14:paraId="301CC3B2" w14:textId="77777777" w:rsidR="00153A80" w:rsidRPr="007D7114" w:rsidRDefault="00153A80" w:rsidP="00153A80">
      <w:pPr>
        <w:spacing w:after="0" w:line="276" w:lineRule="auto"/>
        <w:jc w:val="both"/>
        <w:rPr>
          <w:rFonts w:ascii="Arial" w:eastAsia="Arial" w:hAnsi="Arial" w:cs="Arial"/>
          <w:bCs/>
        </w:rPr>
      </w:pPr>
    </w:p>
    <w:p w14:paraId="653E202F" w14:textId="1E906267" w:rsidR="00975E76" w:rsidRDefault="007D0062" w:rsidP="00F129CD">
      <w:pPr>
        <w:spacing w:after="0"/>
        <w:jc w:val="both"/>
        <w:rPr>
          <w:rFonts w:ascii="Arial" w:eastAsia="Arial" w:hAnsi="Arial" w:cs="Arial"/>
          <w:b/>
        </w:rPr>
      </w:pPr>
      <w:r>
        <w:rPr>
          <w:rFonts w:ascii="Arial" w:eastAsia="Arial" w:hAnsi="Arial" w:cs="Arial"/>
          <w:bCs/>
        </w:rPr>
        <w:t>The company also has plans to deploy</w:t>
      </w:r>
      <w:r w:rsidR="00475334">
        <w:rPr>
          <w:rFonts w:ascii="Arial" w:eastAsia="Arial" w:hAnsi="Arial" w:cs="Arial"/>
          <w:bCs/>
        </w:rPr>
        <w:t xml:space="preserve"> further robotics cells and automated solutions as they look to expand its manufacturing capacity to meet the increasing demand. </w:t>
      </w:r>
    </w:p>
    <w:p w14:paraId="1B6587C3" w14:textId="77777777" w:rsidR="00975E76" w:rsidRPr="00975E76" w:rsidRDefault="00975E76" w:rsidP="00975E76">
      <w:pPr>
        <w:rPr>
          <w:rFonts w:ascii="Arial" w:eastAsia="Arial" w:hAnsi="Arial" w:cs="Arial"/>
          <w:b/>
        </w:rPr>
      </w:pPr>
    </w:p>
    <w:p w14:paraId="211611C4" w14:textId="0BDC605B" w:rsidR="00975E76" w:rsidRDefault="00C17690" w:rsidP="00975E76">
      <w:pPr>
        <w:autoSpaceDE w:val="0"/>
        <w:autoSpaceDN w:val="0"/>
        <w:spacing w:line="360" w:lineRule="auto"/>
        <w:contextualSpacing/>
        <w:jc w:val="both"/>
        <w:rPr>
          <w:rFonts w:ascii="Arial" w:hAnsi="Arial" w:cs="Arial"/>
          <w:b/>
          <w:bCs/>
          <w:u w:val="single"/>
        </w:rPr>
      </w:pPr>
      <w:r>
        <w:rPr>
          <w:rFonts w:ascii="Arial" w:hAnsi="Arial" w:cs="Arial"/>
          <w:b/>
          <w:bCs/>
          <w:u w:val="single"/>
        </w:rPr>
        <w:t xml:space="preserve">Koei Tool Singapore Pte Ltd </w:t>
      </w:r>
    </w:p>
    <w:p w14:paraId="259840AC" w14:textId="7CA51AA9" w:rsidR="0018300E" w:rsidRDefault="0018300E" w:rsidP="00153A80">
      <w:pPr>
        <w:autoSpaceDE w:val="0"/>
        <w:autoSpaceDN w:val="0"/>
        <w:spacing w:after="0" w:line="276" w:lineRule="auto"/>
        <w:contextualSpacing/>
        <w:jc w:val="both"/>
        <w:rPr>
          <w:rFonts w:ascii="Arial" w:hAnsi="Arial" w:cs="Arial"/>
        </w:rPr>
      </w:pPr>
      <w:r>
        <w:rPr>
          <w:rFonts w:ascii="Arial" w:hAnsi="Arial" w:cs="Arial"/>
        </w:rPr>
        <w:t xml:space="preserve">Established in 1989, </w:t>
      </w:r>
      <w:r w:rsidRPr="0018300E">
        <w:rPr>
          <w:rFonts w:ascii="Arial" w:hAnsi="Arial" w:cs="Arial"/>
        </w:rPr>
        <w:t xml:space="preserve">Koei Tool Singapore is a tooling company </w:t>
      </w:r>
      <w:r>
        <w:rPr>
          <w:rFonts w:ascii="Arial" w:hAnsi="Arial" w:cs="Arial"/>
        </w:rPr>
        <w:t>that</w:t>
      </w:r>
      <w:r w:rsidRPr="0018300E">
        <w:rPr>
          <w:rFonts w:ascii="Arial" w:hAnsi="Arial" w:cs="Arial"/>
        </w:rPr>
        <w:t xml:space="preserve"> speciali</w:t>
      </w:r>
      <w:r>
        <w:rPr>
          <w:rFonts w:ascii="Arial" w:hAnsi="Arial" w:cs="Arial"/>
        </w:rPr>
        <w:t>s</w:t>
      </w:r>
      <w:r w:rsidRPr="0018300E">
        <w:rPr>
          <w:rFonts w:ascii="Arial" w:hAnsi="Arial" w:cs="Arial"/>
        </w:rPr>
        <w:t>es in injection moulding.</w:t>
      </w:r>
      <w:r w:rsidR="00112409">
        <w:rPr>
          <w:rFonts w:ascii="Arial" w:hAnsi="Arial" w:cs="Arial"/>
        </w:rPr>
        <w:t xml:space="preserve"> </w:t>
      </w:r>
      <w:r w:rsidR="00112409" w:rsidRPr="0018300E">
        <w:rPr>
          <w:rFonts w:ascii="Arial" w:hAnsi="Arial" w:cs="Arial"/>
        </w:rPr>
        <w:t xml:space="preserve">With effective use of 3D printers, Koei </w:t>
      </w:r>
      <w:r w:rsidR="00112409">
        <w:rPr>
          <w:rFonts w:ascii="Arial" w:hAnsi="Arial" w:cs="Arial"/>
        </w:rPr>
        <w:t>Tool can also</w:t>
      </w:r>
      <w:r w:rsidR="00112409" w:rsidRPr="0018300E">
        <w:rPr>
          <w:rFonts w:ascii="Arial" w:hAnsi="Arial" w:cs="Arial"/>
        </w:rPr>
        <w:t xml:space="preserve"> mould </w:t>
      </w:r>
      <w:r w:rsidR="00112409">
        <w:rPr>
          <w:rFonts w:ascii="Arial" w:hAnsi="Arial" w:cs="Arial"/>
        </w:rPr>
        <w:t>parts</w:t>
      </w:r>
      <w:r w:rsidR="00112409" w:rsidRPr="0018300E">
        <w:rPr>
          <w:rFonts w:ascii="Arial" w:hAnsi="Arial" w:cs="Arial"/>
        </w:rPr>
        <w:t xml:space="preserve"> that traditional metal cutting cannot achieve. </w:t>
      </w:r>
      <w:r w:rsidRPr="0018300E">
        <w:rPr>
          <w:rFonts w:ascii="Arial" w:hAnsi="Arial" w:cs="Arial"/>
        </w:rPr>
        <w:t xml:space="preserve"> </w:t>
      </w:r>
    </w:p>
    <w:p w14:paraId="5F41469C" w14:textId="77777777" w:rsidR="0018300E" w:rsidRDefault="0018300E" w:rsidP="00153A80">
      <w:pPr>
        <w:autoSpaceDE w:val="0"/>
        <w:autoSpaceDN w:val="0"/>
        <w:spacing w:after="0" w:line="276" w:lineRule="auto"/>
        <w:contextualSpacing/>
        <w:jc w:val="both"/>
        <w:rPr>
          <w:rFonts w:ascii="Arial" w:hAnsi="Arial" w:cs="Arial"/>
        </w:rPr>
      </w:pPr>
    </w:p>
    <w:p w14:paraId="337CA4E2" w14:textId="1CFE5D39" w:rsidR="00DC675D" w:rsidRDefault="00534532" w:rsidP="00153A80">
      <w:pPr>
        <w:autoSpaceDE w:val="0"/>
        <w:autoSpaceDN w:val="0"/>
        <w:spacing w:after="0" w:line="276" w:lineRule="auto"/>
        <w:contextualSpacing/>
        <w:jc w:val="both"/>
        <w:rPr>
          <w:rFonts w:ascii="Arial" w:hAnsi="Arial" w:cs="Arial"/>
        </w:rPr>
      </w:pPr>
      <w:r>
        <w:rPr>
          <w:rFonts w:ascii="Arial" w:hAnsi="Arial" w:cs="Arial"/>
        </w:rPr>
        <w:t>Since 2019</w:t>
      </w:r>
      <w:r w:rsidR="00DC675D">
        <w:rPr>
          <w:rFonts w:ascii="Arial" w:hAnsi="Arial" w:cs="Arial"/>
        </w:rPr>
        <w:t>, Koei Tool</w:t>
      </w:r>
      <w:r>
        <w:rPr>
          <w:rFonts w:ascii="Arial" w:hAnsi="Arial" w:cs="Arial"/>
        </w:rPr>
        <w:t xml:space="preserve"> has</w:t>
      </w:r>
      <w:r w:rsidR="00DC675D">
        <w:rPr>
          <w:rFonts w:ascii="Arial" w:hAnsi="Arial" w:cs="Arial"/>
        </w:rPr>
        <w:t xml:space="preserve"> embarked on their digital transformation</w:t>
      </w:r>
      <w:r>
        <w:rPr>
          <w:rFonts w:ascii="Arial" w:hAnsi="Arial" w:cs="Arial"/>
        </w:rPr>
        <w:t xml:space="preserve">, where they deployed </w:t>
      </w:r>
      <w:r w:rsidR="00112409">
        <w:rPr>
          <w:rFonts w:ascii="Arial" w:hAnsi="Arial" w:cs="Arial"/>
        </w:rPr>
        <w:t xml:space="preserve">robotics and software deployment solutions </w:t>
      </w:r>
      <w:r w:rsidR="007B0087">
        <w:rPr>
          <w:rFonts w:ascii="Arial" w:hAnsi="Arial" w:cs="Arial"/>
        </w:rPr>
        <w:t>to</w:t>
      </w:r>
      <w:r w:rsidR="00587BD3">
        <w:rPr>
          <w:rFonts w:ascii="Arial" w:hAnsi="Arial" w:cs="Arial"/>
        </w:rPr>
        <w:t xml:space="preserve"> digitalise and</w:t>
      </w:r>
      <w:r w:rsidR="009A54B5">
        <w:rPr>
          <w:rFonts w:ascii="Arial" w:hAnsi="Arial" w:cs="Arial"/>
        </w:rPr>
        <w:t xml:space="preserve"> automate part of its mould manufacturing proces</w:t>
      </w:r>
      <w:r w:rsidR="00F129CD">
        <w:rPr>
          <w:rFonts w:ascii="Arial" w:hAnsi="Arial" w:cs="Arial"/>
        </w:rPr>
        <w:t>s</w:t>
      </w:r>
      <w:r w:rsidR="00112409">
        <w:rPr>
          <w:rFonts w:ascii="Arial" w:hAnsi="Arial" w:cs="Arial"/>
        </w:rPr>
        <w:t>.</w:t>
      </w:r>
      <w:r w:rsidR="00F129CD">
        <w:rPr>
          <w:rFonts w:ascii="Arial" w:hAnsi="Arial" w:cs="Arial"/>
        </w:rPr>
        <w:t xml:space="preserve"> </w:t>
      </w:r>
      <w:r w:rsidR="00112409">
        <w:rPr>
          <w:rFonts w:ascii="Arial" w:hAnsi="Arial" w:cs="Arial"/>
        </w:rPr>
        <w:t xml:space="preserve">The company has also adopted </w:t>
      </w:r>
      <w:r w:rsidR="007B0087">
        <w:rPr>
          <w:rFonts w:ascii="Arial" w:hAnsi="Arial" w:cs="Arial"/>
        </w:rPr>
        <w:t xml:space="preserve">a </w:t>
      </w:r>
      <w:r w:rsidR="00112409">
        <w:rPr>
          <w:rFonts w:ascii="Arial" w:hAnsi="Arial" w:cs="Arial"/>
        </w:rPr>
        <w:t>Design and Computer-aided Manufacturing (CAM) software to increase their company’s capability in pre-preparing work processes. This has enabled each programmer to produce up to 150 to 200 programmes</w:t>
      </w:r>
      <w:r w:rsidR="00587BD3">
        <w:rPr>
          <w:rFonts w:ascii="Arial" w:hAnsi="Arial" w:cs="Arial"/>
        </w:rPr>
        <w:t xml:space="preserve"> per year</w:t>
      </w:r>
      <w:r w:rsidR="00112409">
        <w:rPr>
          <w:rFonts w:ascii="Arial" w:hAnsi="Arial" w:cs="Arial"/>
        </w:rPr>
        <w:t xml:space="preserve">, as compared to 40 to 50 programmes in the past. </w:t>
      </w:r>
    </w:p>
    <w:p w14:paraId="35644F55" w14:textId="77777777" w:rsidR="00DC675D" w:rsidRDefault="00DC675D" w:rsidP="00153A80">
      <w:pPr>
        <w:autoSpaceDE w:val="0"/>
        <w:autoSpaceDN w:val="0"/>
        <w:spacing w:after="0" w:line="276" w:lineRule="auto"/>
        <w:contextualSpacing/>
        <w:jc w:val="both"/>
        <w:rPr>
          <w:rFonts w:ascii="Arial" w:hAnsi="Arial" w:cs="Arial"/>
        </w:rPr>
      </w:pPr>
    </w:p>
    <w:p w14:paraId="143C9560" w14:textId="62E2F1F4" w:rsidR="00DC675D" w:rsidRDefault="00112409" w:rsidP="00153A80">
      <w:pPr>
        <w:autoSpaceDE w:val="0"/>
        <w:autoSpaceDN w:val="0"/>
        <w:spacing w:after="0" w:line="276" w:lineRule="auto"/>
        <w:contextualSpacing/>
        <w:jc w:val="both"/>
        <w:rPr>
          <w:rFonts w:ascii="Arial" w:hAnsi="Arial" w:cs="Arial"/>
          <w:lang w:val="en-US"/>
        </w:rPr>
      </w:pPr>
      <w:r>
        <w:rPr>
          <w:rFonts w:ascii="Arial" w:hAnsi="Arial" w:cs="Arial"/>
        </w:rPr>
        <w:t xml:space="preserve">The company has greatly benefitted from the transformation, especially </w:t>
      </w:r>
      <w:r w:rsidR="007E3419">
        <w:rPr>
          <w:rFonts w:ascii="Arial" w:hAnsi="Arial" w:cs="Arial"/>
        </w:rPr>
        <w:t xml:space="preserve">in </w:t>
      </w:r>
      <w:r>
        <w:rPr>
          <w:rFonts w:ascii="Arial" w:hAnsi="Arial" w:cs="Arial"/>
        </w:rPr>
        <w:t xml:space="preserve">the </w:t>
      </w:r>
      <w:r w:rsidR="007E3419">
        <w:rPr>
          <w:rFonts w:ascii="Arial" w:hAnsi="Arial" w:cs="Arial"/>
        </w:rPr>
        <w:t xml:space="preserve">current </w:t>
      </w:r>
      <w:r>
        <w:rPr>
          <w:rFonts w:ascii="Arial" w:hAnsi="Arial" w:cs="Arial"/>
        </w:rPr>
        <w:t xml:space="preserve">pandemic. </w:t>
      </w:r>
      <w:r>
        <w:rPr>
          <w:rFonts w:ascii="Arial" w:hAnsi="Arial" w:cs="Arial"/>
          <w:lang w:val="en-US"/>
        </w:rPr>
        <w:t xml:space="preserve">During the Circuit Breaker period, the company was able to devise a new production </w:t>
      </w:r>
      <w:r w:rsidR="00021C3F">
        <w:rPr>
          <w:rFonts w:ascii="Arial" w:hAnsi="Arial" w:cs="Arial"/>
          <w:lang w:val="en-US"/>
        </w:rPr>
        <w:t>plan quickly</w:t>
      </w:r>
      <w:r w:rsidR="007E3419">
        <w:rPr>
          <w:rFonts w:ascii="Arial" w:hAnsi="Arial" w:cs="Arial"/>
          <w:lang w:val="en-US"/>
        </w:rPr>
        <w:t xml:space="preserve"> that</w:t>
      </w:r>
      <w:r w:rsidR="00021C3F" w:rsidRPr="00021C3F">
        <w:rPr>
          <w:rFonts w:ascii="Arial" w:hAnsi="Arial" w:cs="Arial"/>
          <w:lang w:val="en-US"/>
        </w:rPr>
        <w:t xml:space="preserve"> allowed them to run their operations with employees monitoring the machines from home. </w:t>
      </w:r>
      <w:r w:rsidR="009760FF">
        <w:rPr>
          <w:rFonts w:ascii="Arial" w:hAnsi="Arial" w:cs="Arial"/>
          <w:lang w:val="en-US"/>
        </w:rPr>
        <w:t>In addition, t</w:t>
      </w:r>
      <w:r w:rsidR="00021C3F" w:rsidRPr="00021C3F">
        <w:rPr>
          <w:rFonts w:ascii="Arial" w:hAnsi="Arial" w:cs="Arial"/>
          <w:lang w:val="en-US"/>
        </w:rPr>
        <w:t xml:space="preserve">he improved productivity </w:t>
      </w:r>
      <w:r w:rsidR="009760FF">
        <w:rPr>
          <w:rFonts w:ascii="Arial" w:hAnsi="Arial" w:cs="Arial"/>
          <w:lang w:val="en-US"/>
        </w:rPr>
        <w:t>has</w:t>
      </w:r>
      <w:r w:rsidR="00021C3F" w:rsidRPr="00021C3F">
        <w:rPr>
          <w:rFonts w:ascii="Arial" w:hAnsi="Arial" w:cs="Arial"/>
          <w:lang w:val="en-US"/>
        </w:rPr>
        <w:t xml:space="preserve"> enabled Koei Tool</w:t>
      </w:r>
      <w:r w:rsidR="009760FF">
        <w:rPr>
          <w:rFonts w:ascii="Arial" w:hAnsi="Arial" w:cs="Arial"/>
          <w:lang w:val="en-US"/>
        </w:rPr>
        <w:t>’s local operations</w:t>
      </w:r>
      <w:r w:rsidR="00021C3F" w:rsidRPr="00021C3F">
        <w:rPr>
          <w:rFonts w:ascii="Arial" w:hAnsi="Arial" w:cs="Arial"/>
          <w:lang w:val="en-US"/>
        </w:rPr>
        <w:t xml:space="preserve"> to take on</w:t>
      </w:r>
      <w:r w:rsidR="009760FF">
        <w:rPr>
          <w:rFonts w:ascii="Arial" w:hAnsi="Arial" w:cs="Arial"/>
          <w:lang w:val="en-US"/>
        </w:rPr>
        <w:t xml:space="preserve"> additional</w:t>
      </w:r>
      <w:r w:rsidR="00021C3F" w:rsidRPr="00021C3F">
        <w:rPr>
          <w:rFonts w:ascii="Arial" w:hAnsi="Arial" w:cs="Arial"/>
          <w:lang w:val="en-US"/>
        </w:rPr>
        <w:t xml:space="preserve"> manufacturing orders</w:t>
      </w:r>
      <w:r w:rsidR="009760FF">
        <w:rPr>
          <w:rFonts w:ascii="Arial" w:hAnsi="Arial" w:cs="Arial"/>
          <w:lang w:val="en-US"/>
        </w:rPr>
        <w:t xml:space="preserve"> from its other overseas manufacturing sites.</w:t>
      </w:r>
      <w:r w:rsidR="00021C3F">
        <w:rPr>
          <w:rFonts w:ascii="Arial" w:hAnsi="Arial" w:cs="Arial"/>
          <w:lang w:val="en-US"/>
        </w:rPr>
        <w:t xml:space="preserve"> </w:t>
      </w:r>
    </w:p>
    <w:p w14:paraId="0E8619F7" w14:textId="77777777" w:rsidR="00021C3F" w:rsidRDefault="00021C3F" w:rsidP="00153A80">
      <w:pPr>
        <w:autoSpaceDE w:val="0"/>
        <w:autoSpaceDN w:val="0"/>
        <w:spacing w:after="0" w:line="276" w:lineRule="auto"/>
        <w:contextualSpacing/>
        <w:jc w:val="both"/>
        <w:rPr>
          <w:rFonts w:ascii="Arial" w:hAnsi="Arial" w:cs="Arial"/>
        </w:rPr>
      </w:pPr>
    </w:p>
    <w:p w14:paraId="113AC911" w14:textId="349F3347" w:rsidR="00BC75DB" w:rsidRPr="00F129CD" w:rsidRDefault="00021C3F" w:rsidP="00F129CD">
      <w:pPr>
        <w:autoSpaceDE w:val="0"/>
        <w:autoSpaceDN w:val="0"/>
        <w:spacing w:after="0" w:line="276" w:lineRule="auto"/>
        <w:contextualSpacing/>
        <w:jc w:val="both"/>
        <w:rPr>
          <w:rFonts w:ascii="Arial" w:hAnsi="Arial" w:cs="Arial"/>
          <w:lang w:val="en-US"/>
        </w:rPr>
      </w:pPr>
      <w:r w:rsidRPr="00021C3F">
        <w:rPr>
          <w:rFonts w:ascii="Arial" w:hAnsi="Arial" w:cs="Arial"/>
          <w:lang w:val="en-US"/>
        </w:rPr>
        <w:t xml:space="preserve">With the support from ESG, the company is currently deploying more i4.0 solutions, such as robotics solutions and Manufacturing Execution System (MES), across its manufacturing lines and processes. </w:t>
      </w:r>
      <w:r>
        <w:rPr>
          <w:rFonts w:ascii="Arial" w:hAnsi="Arial" w:cs="Arial"/>
          <w:lang w:val="en-US"/>
        </w:rPr>
        <w:t xml:space="preserve">The deployment is expected to reduce manpower requirements by another 20%, enable real-time monitoring of the production process, product quality and delivery schedule. </w:t>
      </w:r>
    </w:p>
    <w:p w14:paraId="4AC9E6C7" w14:textId="77777777" w:rsidR="00324625" w:rsidRDefault="00324625" w:rsidP="00324625">
      <w:pPr>
        <w:rPr>
          <w:rFonts w:ascii="Arial" w:hAnsi="Arial" w:cs="Arial"/>
          <w:color w:val="1F497D"/>
          <w:sz w:val="20"/>
          <w:szCs w:val="20"/>
        </w:rPr>
      </w:pPr>
    </w:p>
    <w:p w14:paraId="1A77524B" w14:textId="6CCB3555" w:rsidR="00324625" w:rsidRPr="00324625" w:rsidRDefault="00324625" w:rsidP="00324625">
      <w:pPr>
        <w:rPr>
          <w:rFonts w:ascii="Arial" w:hAnsi="Arial" w:cs="Arial"/>
          <w:b/>
          <w:bCs/>
          <w:u w:val="single"/>
        </w:rPr>
      </w:pPr>
      <w:r w:rsidRPr="00324625">
        <w:rPr>
          <w:rFonts w:ascii="Arial" w:hAnsi="Arial" w:cs="Arial"/>
          <w:b/>
          <w:bCs/>
          <w:u w:val="single"/>
        </w:rPr>
        <w:lastRenderedPageBreak/>
        <w:t>Onn Wah Tech Pte Ltd</w:t>
      </w:r>
    </w:p>
    <w:p w14:paraId="6E9CD698" w14:textId="77777777" w:rsidR="00324625" w:rsidRPr="00324625" w:rsidRDefault="00324625" w:rsidP="00805636">
      <w:pPr>
        <w:pStyle w:val="ListParagraph"/>
        <w:ind w:left="0"/>
        <w:jc w:val="both"/>
        <w:rPr>
          <w:rFonts w:ascii="Arial" w:hAnsi="Arial" w:cs="Arial"/>
        </w:rPr>
      </w:pPr>
      <w:r w:rsidRPr="00324625">
        <w:rPr>
          <w:rFonts w:ascii="Arial" w:hAnsi="Arial" w:cs="Arial"/>
        </w:rPr>
        <w:t xml:space="preserve">Founded in 2008, Onn Wah Tech Pte Ltd (OWT) is a subsidiary of Onn Wah Precision Engineering, which provides solutions for the precision tooling market.  </w:t>
      </w:r>
    </w:p>
    <w:p w14:paraId="11E16CC6" w14:textId="77777777" w:rsidR="00324625" w:rsidRPr="00324625" w:rsidRDefault="00324625" w:rsidP="00805636">
      <w:pPr>
        <w:pStyle w:val="ListParagraph"/>
        <w:ind w:left="0"/>
        <w:jc w:val="both"/>
        <w:rPr>
          <w:rFonts w:ascii="Arial" w:hAnsi="Arial" w:cs="Arial"/>
        </w:rPr>
      </w:pPr>
    </w:p>
    <w:p w14:paraId="10169C9C" w14:textId="77777777" w:rsidR="00324625" w:rsidRPr="00324625" w:rsidRDefault="00324625" w:rsidP="00805636">
      <w:pPr>
        <w:pStyle w:val="ListParagraph"/>
        <w:ind w:left="0"/>
        <w:jc w:val="both"/>
        <w:rPr>
          <w:rFonts w:ascii="Arial" w:hAnsi="Arial" w:cs="Arial"/>
        </w:rPr>
      </w:pPr>
      <w:r w:rsidRPr="00324625">
        <w:rPr>
          <w:rFonts w:ascii="Arial" w:hAnsi="Arial" w:cs="Arial"/>
        </w:rPr>
        <w:t xml:space="preserve">Since 2017, OWT has kickstarted their digitalisation journey by deploying a Manufacturing Execution System that can connect and monitor machines on the factory floor. The company has also deployed an Overall Equipment Effectiveness (OEE) system to eliminate manual data recording and compilation. These solutions allow OWT to capture and track data from individual machines or work centres, which help the management make more effective business decisions. </w:t>
      </w:r>
    </w:p>
    <w:p w14:paraId="4E82B462" w14:textId="77777777" w:rsidR="00324625" w:rsidRPr="00324625" w:rsidRDefault="00324625" w:rsidP="00805636">
      <w:pPr>
        <w:pStyle w:val="ListParagraph"/>
        <w:ind w:left="0"/>
        <w:jc w:val="both"/>
        <w:rPr>
          <w:rFonts w:ascii="Arial" w:hAnsi="Arial" w:cs="Arial"/>
        </w:rPr>
      </w:pPr>
    </w:p>
    <w:p w14:paraId="7B8487DF" w14:textId="75003BB0" w:rsidR="00324625" w:rsidRPr="00324625" w:rsidRDefault="00324625" w:rsidP="00805636">
      <w:pPr>
        <w:pStyle w:val="ListParagraph"/>
        <w:ind w:left="0"/>
        <w:jc w:val="both"/>
        <w:rPr>
          <w:rFonts w:ascii="Arial" w:hAnsi="Arial" w:cs="Arial"/>
        </w:rPr>
      </w:pPr>
      <w:r w:rsidRPr="00324625">
        <w:rPr>
          <w:rFonts w:ascii="Arial" w:hAnsi="Arial" w:cs="Arial"/>
        </w:rPr>
        <w:t xml:space="preserve">During the pandemic, the company also shifted some of their equipment to their employees’ home. These equipment are connected to the office’s server, which help employees to better support product design remotely. </w:t>
      </w:r>
    </w:p>
    <w:p w14:paraId="265D7C83" w14:textId="5978A4BF" w:rsidR="00324625" w:rsidRPr="00324625" w:rsidRDefault="00324625" w:rsidP="00805636">
      <w:pPr>
        <w:jc w:val="both"/>
        <w:rPr>
          <w:rFonts w:ascii="Arial" w:hAnsi="Arial" w:cs="Arial"/>
        </w:rPr>
      </w:pPr>
      <w:r w:rsidRPr="00324625">
        <w:rPr>
          <w:rFonts w:ascii="Arial" w:hAnsi="Arial" w:cs="Arial"/>
        </w:rPr>
        <w:t xml:space="preserve">With ESG’s </w:t>
      </w:r>
      <w:r w:rsidRPr="003A004E">
        <w:rPr>
          <w:rFonts w:ascii="Arial" w:hAnsi="Arial" w:cs="Arial"/>
        </w:rPr>
        <w:t>support, the company is currently working with Singapore Polytechnic to automate the design generation process via a design template</w:t>
      </w:r>
      <w:r w:rsidR="000A2586" w:rsidRPr="003A004E">
        <w:rPr>
          <w:rFonts w:ascii="Arial" w:hAnsi="Arial" w:cs="Arial"/>
        </w:rPr>
        <w:t>, which</w:t>
      </w:r>
      <w:r w:rsidRPr="003A004E">
        <w:rPr>
          <w:rFonts w:ascii="Arial" w:hAnsi="Arial" w:cs="Arial"/>
        </w:rPr>
        <w:t xml:space="preserve"> automatically generates the 3D model</w:t>
      </w:r>
      <w:r w:rsidR="00995E82" w:rsidRPr="003A004E">
        <w:rPr>
          <w:rFonts w:ascii="Arial" w:hAnsi="Arial" w:cs="Arial"/>
        </w:rPr>
        <w:t xml:space="preserve"> of a </w:t>
      </w:r>
      <w:r w:rsidR="000A2586" w:rsidRPr="003A004E">
        <w:rPr>
          <w:rFonts w:ascii="Arial" w:hAnsi="Arial" w:cs="Arial"/>
        </w:rPr>
        <w:t>precision component that will be manufactured.</w:t>
      </w:r>
      <w:r w:rsidR="000A2586">
        <w:rPr>
          <w:rFonts w:ascii="Arial" w:hAnsi="Arial" w:cs="Arial"/>
        </w:rPr>
        <w:t xml:space="preserve"> </w:t>
      </w:r>
    </w:p>
    <w:p w14:paraId="0269604E" w14:textId="77777777" w:rsidR="00324625" w:rsidRDefault="00324625" w:rsidP="00BC75DB">
      <w:pPr>
        <w:rPr>
          <w:rFonts w:ascii="Arial" w:eastAsia="Arial" w:hAnsi="Arial" w:cs="Arial"/>
          <w:b/>
          <w:u w:val="single"/>
        </w:rPr>
      </w:pPr>
    </w:p>
    <w:p w14:paraId="6AC9C98B" w14:textId="201067D3" w:rsidR="00116DA1" w:rsidRPr="00C17690" w:rsidRDefault="00116DA1" w:rsidP="00116DA1">
      <w:pPr>
        <w:spacing w:after="0"/>
        <w:jc w:val="both"/>
        <w:rPr>
          <w:rFonts w:ascii="Arial" w:eastAsia="Arial" w:hAnsi="Arial" w:cs="Arial"/>
          <w:bCs/>
        </w:rPr>
      </w:pPr>
    </w:p>
    <w:sectPr w:rsidR="00116DA1" w:rsidRPr="00C17690" w:rsidSect="00D548E3">
      <w:footerReference w:type="default" r:id="rId19"/>
      <w:headerReference w:type="first" r:id="rId20"/>
      <w:footerReference w:type="first" r:id="rId21"/>
      <w:pgSz w:w="11906" w:h="16838"/>
      <w:pgMar w:top="1440" w:right="1440" w:bottom="156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974AB3" w14:textId="77777777" w:rsidR="00447454" w:rsidRDefault="00447454" w:rsidP="00691E00">
      <w:pPr>
        <w:spacing w:after="0" w:line="240" w:lineRule="auto"/>
      </w:pPr>
      <w:r>
        <w:separator/>
      </w:r>
    </w:p>
  </w:endnote>
  <w:endnote w:type="continuationSeparator" w:id="0">
    <w:p w14:paraId="6B5745AA" w14:textId="77777777" w:rsidR="00447454" w:rsidRDefault="00447454" w:rsidP="00691E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1"/>
    <w:family w:val="auto"/>
    <w:pitch w:val="variable"/>
    <w:sig w:usb0="001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351713154"/>
      <w:docPartObj>
        <w:docPartGallery w:val="Page Numbers (Bottom of Page)"/>
        <w:docPartUnique/>
      </w:docPartObj>
    </w:sdtPr>
    <w:sdtEndPr/>
    <w:sdtContent>
      <w:sdt>
        <w:sdtPr>
          <w:rPr>
            <w:rFonts w:ascii="Arial" w:hAnsi="Arial" w:cs="Arial"/>
            <w:sz w:val="20"/>
            <w:szCs w:val="20"/>
          </w:rPr>
          <w:id w:val="-1769616900"/>
          <w:docPartObj>
            <w:docPartGallery w:val="Page Numbers (Top of Page)"/>
            <w:docPartUnique/>
          </w:docPartObj>
        </w:sdtPr>
        <w:sdtEndPr/>
        <w:sdtContent>
          <w:p w14:paraId="7AFC8177" w14:textId="1FB18D79" w:rsidR="007E7794" w:rsidRPr="007E7794" w:rsidRDefault="007E7794">
            <w:pPr>
              <w:pStyle w:val="Footer"/>
              <w:jc w:val="right"/>
              <w:rPr>
                <w:rFonts w:ascii="Arial" w:hAnsi="Arial" w:cs="Arial"/>
                <w:sz w:val="20"/>
                <w:szCs w:val="20"/>
              </w:rPr>
            </w:pPr>
            <w:r w:rsidRPr="007E7794">
              <w:rPr>
                <w:rFonts w:ascii="Arial" w:hAnsi="Arial" w:cs="Arial"/>
                <w:sz w:val="20"/>
                <w:szCs w:val="20"/>
              </w:rPr>
              <w:t xml:space="preserve">Page </w:t>
            </w:r>
            <w:r w:rsidRPr="007E7794">
              <w:rPr>
                <w:rFonts w:ascii="Arial" w:hAnsi="Arial" w:cs="Arial"/>
                <w:bCs/>
                <w:sz w:val="20"/>
                <w:szCs w:val="20"/>
              </w:rPr>
              <w:fldChar w:fldCharType="begin"/>
            </w:r>
            <w:r w:rsidRPr="007E7794">
              <w:rPr>
                <w:rFonts w:ascii="Arial" w:hAnsi="Arial" w:cs="Arial"/>
                <w:bCs/>
                <w:sz w:val="20"/>
                <w:szCs w:val="20"/>
              </w:rPr>
              <w:instrText xml:space="preserve"> PAGE </w:instrText>
            </w:r>
            <w:r w:rsidRPr="007E7794">
              <w:rPr>
                <w:rFonts w:ascii="Arial" w:hAnsi="Arial" w:cs="Arial"/>
                <w:bCs/>
                <w:sz w:val="20"/>
                <w:szCs w:val="20"/>
              </w:rPr>
              <w:fldChar w:fldCharType="separate"/>
            </w:r>
            <w:r w:rsidR="00AE15E7">
              <w:rPr>
                <w:rFonts w:ascii="Arial" w:hAnsi="Arial" w:cs="Arial"/>
                <w:bCs/>
                <w:noProof/>
                <w:sz w:val="20"/>
                <w:szCs w:val="20"/>
              </w:rPr>
              <w:t>8</w:t>
            </w:r>
            <w:r w:rsidRPr="007E7794">
              <w:rPr>
                <w:rFonts w:ascii="Arial" w:hAnsi="Arial" w:cs="Arial"/>
                <w:bCs/>
                <w:sz w:val="20"/>
                <w:szCs w:val="20"/>
              </w:rPr>
              <w:fldChar w:fldCharType="end"/>
            </w:r>
            <w:r w:rsidRPr="007E7794">
              <w:rPr>
                <w:rFonts w:ascii="Arial" w:hAnsi="Arial" w:cs="Arial"/>
                <w:sz w:val="20"/>
                <w:szCs w:val="20"/>
              </w:rPr>
              <w:t xml:space="preserve"> of </w:t>
            </w:r>
            <w:r w:rsidRPr="007E7794">
              <w:rPr>
                <w:rFonts w:ascii="Arial" w:hAnsi="Arial" w:cs="Arial"/>
                <w:bCs/>
                <w:sz w:val="20"/>
                <w:szCs w:val="20"/>
              </w:rPr>
              <w:fldChar w:fldCharType="begin"/>
            </w:r>
            <w:r w:rsidRPr="007E7794">
              <w:rPr>
                <w:rFonts w:ascii="Arial" w:hAnsi="Arial" w:cs="Arial"/>
                <w:bCs/>
                <w:sz w:val="20"/>
                <w:szCs w:val="20"/>
              </w:rPr>
              <w:instrText xml:space="preserve"> NUMPAGES  </w:instrText>
            </w:r>
            <w:r w:rsidRPr="007E7794">
              <w:rPr>
                <w:rFonts w:ascii="Arial" w:hAnsi="Arial" w:cs="Arial"/>
                <w:bCs/>
                <w:sz w:val="20"/>
                <w:szCs w:val="20"/>
              </w:rPr>
              <w:fldChar w:fldCharType="separate"/>
            </w:r>
            <w:r w:rsidR="00AE15E7">
              <w:rPr>
                <w:rFonts w:ascii="Arial" w:hAnsi="Arial" w:cs="Arial"/>
                <w:bCs/>
                <w:noProof/>
                <w:sz w:val="20"/>
                <w:szCs w:val="20"/>
              </w:rPr>
              <w:t>8</w:t>
            </w:r>
            <w:r w:rsidRPr="007E7794">
              <w:rPr>
                <w:rFonts w:ascii="Arial" w:hAnsi="Arial" w:cs="Arial"/>
                <w:bCs/>
                <w:sz w:val="20"/>
                <w:szCs w:val="20"/>
              </w:rPr>
              <w:fldChar w:fldCharType="end"/>
            </w:r>
          </w:p>
        </w:sdtContent>
      </w:sdt>
    </w:sdtContent>
  </w:sdt>
  <w:p w14:paraId="43FFB2E2" w14:textId="77777777" w:rsidR="00AC72FE" w:rsidRDefault="00AC72F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5042013"/>
      <w:docPartObj>
        <w:docPartGallery w:val="Page Numbers (Bottom of Page)"/>
        <w:docPartUnique/>
      </w:docPartObj>
    </w:sdtPr>
    <w:sdtEndPr/>
    <w:sdtContent>
      <w:sdt>
        <w:sdtPr>
          <w:id w:val="2099508663"/>
          <w:docPartObj>
            <w:docPartGallery w:val="Page Numbers (Top of Page)"/>
            <w:docPartUnique/>
          </w:docPartObj>
        </w:sdtPr>
        <w:sdtEndPr/>
        <w:sdtContent>
          <w:p w14:paraId="6B5C4491" w14:textId="3E222684" w:rsidR="00457784" w:rsidRDefault="00457784">
            <w:pPr>
              <w:pStyle w:val="Footer"/>
              <w:jc w:val="right"/>
            </w:pPr>
            <w:r w:rsidRPr="00457784">
              <w:rPr>
                <w:rFonts w:ascii="Arial" w:hAnsi="Arial" w:cs="Arial"/>
                <w:sz w:val="20"/>
                <w:szCs w:val="20"/>
              </w:rPr>
              <w:t xml:space="preserve">Page </w:t>
            </w:r>
            <w:r w:rsidRPr="00457784">
              <w:rPr>
                <w:rFonts w:ascii="Arial" w:hAnsi="Arial" w:cs="Arial"/>
                <w:bCs/>
                <w:sz w:val="20"/>
                <w:szCs w:val="20"/>
              </w:rPr>
              <w:fldChar w:fldCharType="begin"/>
            </w:r>
            <w:r w:rsidRPr="00457784">
              <w:rPr>
                <w:rFonts w:ascii="Arial" w:hAnsi="Arial" w:cs="Arial"/>
                <w:bCs/>
                <w:sz w:val="20"/>
                <w:szCs w:val="20"/>
              </w:rPr>
              <w:instrText xml:space="preserve"> PAGE </w:instrText>
            </w:r>
            <w:r w:rsidRPr="00457784">
              <w:rPr>
                <w:rFonts w:ascii="Arial" w:hAnsi="Arial" w:cs="Arial"/>
                <w:bCs/>
                <w:sz w:val="20"/>
                <w:szCs w:val="20"/>
              </w:rPr>
              <w:fldChar w:fldCharType="separate"/>
            </w:r>
            <w:r w:rsidR="00AE15E7">
              <w:rPr>
                <w:rFonts w:ascii="Arial" w:hAnsi="Arial" w:cs="Arial"/>
                <w:bCs/>
                <w:noProof/>
                <w:sz w:val="20"/>
                <w:szCs w:val="20"/>
              </w:rPr>
              <w:t>1</w:t>
            </w:r>
            <w:r w:rsidRPr="00457784">
              <w:rPr>
                <w:rFonts w:ascii="Arial" w:hAnsi="Arial" w:cs="Arial"/>
                <w:bCs/>
                <w:sz w:val="20"/>
                <w:szCs w:val="20"/>
              </w:rPr>
              <w:fldChar w:fldCharType="end"/>
            </w:r>
            <w:r w:rsidRPr="00457784">
              <w:rPr>
                <w:rFonts w:ascii="Arial" w:hAnsi="Arial" w:cs="Arial"/>
                <w:sz w:val="20"/>
                <w:szCs w:val="20"/>
              </w:rPr>
              <w:t xml:space="preserve"> of </w:t>
            </w:r>
            <w:r w:rsidRPr="00457784">
              <w:rPr>
                <w:rFonts w:ascii="Arial" w:hAnsi="Arial" w:cs="Arial"/>
                <w:bCs/>
                <w:sz w:val="20"/>
                <w:szCs w:val="20"/>
              </w:rPr>
              <w:fldChar w:fldCharType="begin"/>
            </w:r>
            <w:r w:rsidRPr="00457784">
              <w:rPr>
                <w:rFonts w:ascii="Arial" w:hAnsi="Arial" w:cs="Arial"/>
                <w:bCs/>
                <w:sz w:val="20"/>
                <w:szCs w:val="20"/>
              </w:rPr>
              <w:instrText xml:space="preserve"> NUMPAGES  </w:instrText>
            </w:r>
            <w:r w:rsidRPr="00457784">
              <w:rPr>
                <w:rFonts w:ascii="Arial" w:hAnsi="Arial" w:cs="Arial"/>
                <w:bCs/>
                <w:sz w:val="20"/>
                <w:szCs w:val="20"/>
              </w:rPr>
              <w:fldChar w:fldCharType="separate"/>
            </w:r>
            <w:r w:rsidR="00AE15E7">
              <w:rPr>
                <w:rFonts w:ascii="Arial" w:hAnsi="Arial" w:cs="Arial"/>
                <w:bCs/>
                <w:noProof/>
                <w:sz w:val="20"/>
                <w:szCs w:val="20"/>
              </w:rPr>
              <w:t>8</w:t>
            </w:r>
            <w:r w:rsidRPr="00457784">
              <w:rPr>
                <w:rFonts w:ascii="Arial" w:hAnsi="Arial" w:cs="Arial"/>
                <w:bCs/>
                <w:sz w:val="20"/>
                <w:szCs w:val="20"/>
              </w:rPr>
              <w:fldChar w:fldCharType="end"/>
            </w:r>
          </w:p>
        </w:sdtContent>
      </w:sdt>
    </w:sdtContent>
  </w:sdt>
  <w:p w14:paraId="7B1DD087" w14:textId="77777777" w:rsidR="00457784" w:rsidRDefault="0045778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08A9C2" w14:textId="77777777" w:rsidR="00447454" w:rsidRDefault="00447454" w:rsidP="00691E00">
      <w:pPr>
        <w:spacing w:after="0" w:line="240" w:lineRule="auto"/>
      </w:pPr>
      <w:r>
        <w:separator/>
      </w:r>
    </w:p>
  </w:footnote>
  <w:footnote w:type="continuationSeparator" w:id="0">
    <w:p w14:paraId="648694CB" w14:textId="77777777" w:rsidR="00447454" w:rsidRDefault="00447454" w:rsidP="00691E00">
      <w:pPr>
        <w:spacing w:after="0" w:line="240" w:lineRule="auto"/>
      </w:pPr>
      <w:r>
        <w:continuationSeparator/>
      </w:r>
    </w:p>
  </w:footnote>
  <w:footnote w:id="1">
    <w:p w14:paraId="40E71351" w14:textId="60866D67" w:rsidR="00B35E2E" w:rsidRPr="00B35E2E" w:rsidRDefault="00B35E2E" w:rsidP="00B35E2E">
      <w:pPr>
        <w:pStyle w:val="FootnoteText"/>
        <w:jc w:val="both"/>
        <w:rPr>
          <w:rFonts w:ascii="Arial" w:hAnsi="Arial" w:cs="Arial"/>
          <w:sz w:val="18"/>
          <w:szCs w:val="18"/>
        </w:rPr>
      </w:pPr>
      <w:r w:rsidRPr="00B35E2E">
        <w:rPr>
          <w:rStyle w:val="FootnoteReference"/>
          <w:rFonts w:ascii="Arial" w:hAnsi="Arial" w:cs="Arial"/>
          <w:sz w:val="18"/>
          <w:szCs w:val="18"/>
        </w:rPr>
        <w:footnoteRef/>
      </w:r>
      <w:r w:rsidRPr="00B35E2E">
        <w:rPr>
          <w:rFonts w:ascii="Arial" w:hAnsi="Arial" w:cs="Arial"/>
          <w:sz w:val="18"/>
          <w:szCs w:val="18"/>
        </w:rPr>
        <w:t xml:space="preserve"> </w:t>
      </w:r>
      <w:r>
        <w:rPr>
          <w:rFonts w:ascii="Arial" w:hAnsi="Arial" w:cs="Arial"/>
          <w:sz w:val="18"/>
          <w:szCs w:val="18"/>
        </w:rPr>
        <w:t xml:space="preserve">The </w:t>
      </w:r>
      <w:r w:rsidR="00525F4B">
        <w:rPr>
          <w:rFonts w:ascii="Arial" w:hAnsi="Arial" w:cs="Arial"/>
          <w:sz w:val="18"/>
          <w:szCs w:val="18"/>
        </w:rPr>
        <w:t xml:space="preserve">PE industry is one of the key pillars in Singapore’s manufacturing ecosystem. It plays a crucial role in supply precision parts and components, as well as machinery and equipment to support and improve manufacturing processes. </w:t>
      </w:r>
    </w:p>
  </w:footnote>
  <w:footnote w:id="2">
    <w:p w14:paraId="4D613F25" w14:textId="77777777" w:rsidR="00BB0B12" w:rsidRPr="00CA01D5" w:rsidRDefault="00BB0B12" w:rsidP="00BB0B12">
      <w:pPr>
        <w:pStyle w:val="FootnoteText"/>
        <w:jc w:val="both"/>
        <w:rPr>
          <w:rFonts w:ascii="Arial" w:hAnsi="Arial" w:cs="Arial"/>
          <w:sz w:val="18"/>
          <w:szCs w:val="18"/>
        </w:rPr>
      </w:pPr>
      <w:r w:rsidRPr="004B34A1">
        <w:rPr>
          <w:rStyle w:val="FootnoteReference"/>
          <w:rFonts w:ascii="Arial" w:hAnsi="Arial" w:cs="Arial"/>
          <w:sz w:val="18"/>
          <w:szCs w:val="18"/>
        </w:rPr>
        <w:footnoteRef/>
      </w:r>
      <w:r w:rsidRPr="004B34A1">
        <w:rPr>
          <w:rFonts w:ascii="Arial" w:hAnsi="Arial" w:cs="Arial"/>
          <w:sz w:val="18"/>
          <w:szCs w:val="18"/>
        </w:rPr>
        <w:t xml:space="preserve"> SMEs Go Digital, launched in April 2017, is a whole-of-government programme that aims to help SMEs use digital technologies, build strong digital capabilities and participate in the Digital </w:t>
      </w:r>
      <w:r w:rsidRPr="00CA01D5">
        <w:rPr>
          <w:rFonts w:ascii="Arial" w:hAnsi="Arial" w:cs="Arial"/>
          <w:sz w:val="18"/>
          <w:szCs w:val="18"/>
        </w:rPr>
        <w:t xml:space="preserve">Economy. More information can be found at </w:t>
      </w:r>
      <w:hyperlink r:id="rId1" w:history="1">
        <w:r w:rsidRPr="00CA01D5">
          <w:rPr>
            <w:rStyle w:val="Hyperlink"/>
            <w:rFonts w:ascii="Arial" w:hAnsi="Arial" w:cs="Arial"/>
            <w:sz w:val="18"/>
            <w:szCs w:val="18"/>
          </w:rPr>
          <w:t>www.imda.gov.sg/SMEsGoDigital</w:t>
        </w:r>
      </w:hyperlink>
      <w:r w:rsidRPr="00CA01D5">
        <w:rPr>
          <w:rFonts w:ascii="Arial" w:hAnsi="Arial" w:cs="Arial"/>
          <w:sz w:val="18"/>
          <w:szCs w:val="18"/>
        </w:rPr>
        <w:t>.</w:t>
      </w:r>
    </w:p>
  </w:footnote>
  <w:footnote w:id="3">
    <w:p w14:paraId="73B30ACC" w14:textId="77777777" w:rsidR="00A00351" w:rsidRPr="00805636" w:rsidRDefault="00A00351" w:rsidP="00805636">
      <w:pPr>
        <w:autoSpaceDE w:val="0"/>
        <w:autoSpaceDN w:val="0"/>
        <w:spacing w:after="0"/>
        <w:contextualSpacing/>
        <w:jc w:val="both"/>
        <w:rPr>
          <w:rFonts w:ascii="Arial" w:hAnsi="Arial" w:cs="Arial"/>
          <w:sz w:val="18"/>
          <w:szCs w:val="18"/>
        </w:rPr>
      </w:pPr>
      <w:r w:rsidRPr="00805636">
        <w:rPr>
          <w:rStyle w:val="FootnoteReference"/>
          <w:rFonts w:ascii="Arial" w:hAnsi="Arial" w:cs="Arial"/>
          <w:sz w:val="18"/>
          <w:szCs w:val="18"/>
        </w:rPr>
        <w:footnoteRef/>
      </w:r>
      <w:r w:rsidRPr="00805636">
        <w:rPr>
          <w:rFonts w:ascii="Arial" w:hAnsi="Arial" w:cs="Arial"/>
          <w:sz w:val="18"/>
          <w:szCs w:val="18"/>
        </w:rPr>
        <w:t xml:space="preserve"> GoBusiness Gov Assist is a one-stop, centralised platform aimed at improving SMEs’ access to technology and digital solutions. SMEs can visit </w:t>
      </w:r>
      <w:hyperlink r:id="rId2" w:history="1">
        <w:r w:rsidRPr="00805636">
          <w:rPr>
            <w:rStyle w:val="Hyperlink"/>
            <w:rFonts w:ascii="Arial" w:hAnsi="Arial" w:cs="Arial"/>
            <w:sz w:val="18"/>
            <w:szCs w:val="18"/>
          </w:rPr>
          <w:t>https://govassist.gobusiness.gov.sg/productivity-solutions-grant/</w:t>
        </w:r>
      </w:hyperlink>
      <w:r w:rsidRPr="00805636">
        <w:rPr>
          <w:rFonts w:ascii="Arial" w:hAnsi="Arial" w:cs="Arial"/>
          <w:sz w:val="18"/>
          <w:szCs w:val="18"/>
        </w:rPr>
        <w:t xml:space="preserve"> for more information.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FEA46" w14:textId="6C8BFB35" w:rsidR="00740FD6" w:rsidRDefault="00740FD6" w:rsidP="00AC72FE">
    <w:pPr>
      <w:pStyle w:val="Header"/>
      <w:spacing w:line="276" w:lineRule="auto"/>
      <w:rPr>
        <w:rFonts w:ascii="Arial" w:hAnsi="Arial"/>
        <w:noProof/>
        <w:spacing w:val="40"/>
        <w:sz w:val="32"/>
      </w:rPr>
    </w:pPr>
    <w:r>
      <w:rPr>
        <w:noProof/>
        <w:lang w:bidi="ta-IN"/>
      </w:rPr>
      <w:drawing>
        <wp:anchor distT="0" distB="0" distL="114300" distR="114300" simplePos="0" relativeHeight="251659264" behindDoc="0" locked="0" layoutInCell="1" allowOverlap="1" wp14:anchorId="22887033" wp14:editId="5435BED9">
          <wp:simplePos x="0" y="0"/>
          <wp:positionH relativeFrom="margin">
            <wp:posOffset>3742690</wp:posOffset>
          </wp:positionH>
          <wp:positionV relativeFrom="paragraph">
            <wp:posOffset>274320</wp:posOffset>
          </wp:positionV>
          <wp:extent cx="1976120" cy="635000"/>
          <wp:effectExtent l="0" t="0" r="5080" b="0"/>
          <wp:wrapThrough wrapText="bothSides">
            <wp:wrapPolygon edited="0">
              <wp:start x="0" y="0"/>
              <wp:lineTo x="0" y="20736"/>
              <wp:lineTo x="21447" y="20736"/>
              <wp:lineTo x="2144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76120" cy="635000"/>
                  </a:xfrm>
                  <a:prstGeom prst="rect">
                    <a:avLst/>
                  </a:prstGeom>
                </pic:spPr>
              </pic:pic>
            </a:graphicData>
          </a:graphic>
          <wp14:sizeRelH relativeFrom="page">
            <wp14:pctWidth>0</wp14:pctWidth>
          </wp14:sizeRelH>
          <wp14:sizeRelV relativeFrom="page">
            <wp14:pctHeight>0</wp14:pctHeight>
          </wp14:sizeRelV>
        </wp:anchor>
      </w:drawing>
    </w:r>
    <w:r w:rsidR="00691E00">
      <w:rPr>
        <w:rFonts w:ascii="Arial" w:hAnsi="Arial"/>
        <w:b/>
        <w:noProof/>
        <w:spacing w:val="40"/>
        <w:sz w:val="32"/>
      </w:rPr>
      <w:br/>
    </w:r>
    <w:r>
      <w:rPr>
        <w:rFonts w:ascii="Arial" w:hAnsi="Arial"/>
        <w:b/>
        <w:noProof/>
        <w:spacing w:val="40"/>
        <w:sz w:val="32"/>
        <w:lang w:bidi="ta-IN"/>
      </w:rPr>
      <w:drawing>
        <wp:inline distT="0" distB="0" distL="0" distR="0" wp14:anchorId="512877E2" wp14:editId="188C03A7">
          <wp:extent cx="2451100" cy="660311"/>
          <wp:effectExtent l="0" t="0" r="0" b="6985"/>
          <wp:docPr id="26" name="Picture 26" descr="ESG_Logo_RG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SG_Logo_RGB"/>
                  <pic:cNvPicPr>
                    <a:picLocks/>
                  </pic:cNvPicPr>
                </pic:nvPicPr>
                <pic:blipFill>
                  <a:blip r:embed="rId2">
                    <a:extLst>
                      <a:ext uri="{28A0092B-C50C-407E-A947-70E740481C1C}">
                        <a14:useLocalDpi xmlns:a14="http://schemas.microsoft.com/office/drawing/2010/main" val="0"/>
                      </a:ext>
                    </a:extLst>
                  </a:blip>
                  <a:srcRect l="13785" t="27133" b="26245"/>
                  <a:stretch>
                    <a:fillRect/>
                  </a:stretch>
                </pic:blipFill>
                <pic:spPr bwMode="auto">
                  <a:xfrm>
                    <a:off x="0" y="0"/>
                    <a:ext cx="2456041" cy="661642"/>
                  </a:xfrm>
                  <a:prstGeom prst="rect">
                    <a:avLst/>
                  </a:prstGeom>
                  <a:noFill/>
                  <a:ln>
                    <a:noFill/>
                  </a:ln>
                </pic:spPr>
              </pic:pic>
            </a:graphicData>
          </a:graphic>
        </wp:inline>
      </w:drawing>
    </w:r>
    <w:r w:rsidR="00691E00">
      <w:rPr>
        <w:rFonts w:ascii="Arial" w:hAnsi="Arial"/>
        <w:b/>
        <w:noProof/>
        <w:spacing w:val="40"/>
        <w:sz w:val="32"/>
      </w:rPr>
      <w:t xml:space="preserve"> </w:t>
    </w:r>
    <w:r w:rsidR="00691E00">
      <w:rPr>
        <w:rFonts w:ascii="Arial" w:hAnsi="Arial"/>
        <w:noProof/>
        <w:spacing w:val="40"/>
        <w:sz w:val="32"/>
      </w:rPr>
      <w:t xml:space="preserve">  </w:t>
    </w:r>
  </w:p>
  <w:p w14:paraId="61CDF43D" w14:textId="04D76C3C" w:rsidR="00AC72FE" w:rsidRDefault="00691E00" w:rsidP="00AC72FE">
    <w:pPr>
      <w:pStyle w:val="Header"/>
      <w:spacing w:line="276" w:lineRule="auto"/>
      <w:rPr>
        <w:rFonts w:ascii="Arial" w:hAnsi="Arial"/>
        <w:b/>
        <w:spacing w:val="40"/>
        <w:sz w:val="32"/>
      </w:rPr>
    </w:pPr>
    <w:r>
      <w:rPr>
        <w:rFonts w:ascii="Arial" w:hAnsi="Arial"/>
        <w:noProof/>
        <w:spacing w:val="40"/>
        <w:sz w:val="32"/>
      </w:rPr>
      <w:t xml:space="preserve">         </w:t>
    </w:r>
  </w:p>
  <w:p w14:paraId="1D5100BD" w14:textId="7D0EC770" w:rsidR="00AC72FE" w:rsidRPr="00276E26" w:rsidRDefault="00740FD6" w:rsidP="0075066A">
    <w:pPr>
      <w:spacing w:after="0" w:line="360" w:lineRule="auto"/>
      <w:rPr>
        <w:rFonts w:ascii="Arial" w:eastAsia="SimSun" w:hAnsi="Arial" w:cs="Arial"/>
        <w:b/>
        <w:color w:val="FF0000"/>
        <w:lang w:val="en-US"/>
      </w:rPr>
    </w:pPr>
    <w:r>
      <w:rPr>
        <w:rFonts w:ascii="Arial" w:hAnsi="Arial"/>
        <w:color w:val="000000"/>
        <w:spacing w:val="40"/>
        <w:sz w:val="30"/>
        <w:szCs w:val="30"/>
      </w:rPr>
      <w:t xml:space="preserve">JOINT </w:t>
    </w:r>
    <w:r w:rsidR="00691E00" w:rsidRPr="00932D36">
      <w:rPr>
        <w:rFonts w:ascii="Arial" w:hAnsi="Arial"/>
        <w:color w:val="000000"/>
        <w:spacing w:val="40"/>
        <w:sz w:val="30"/>
        <w:szCs w:val="30"/>
      </w:rPr>
      <w:t>MEDIA</w:t>
    </w:r>
    <w:r w:rsidR="00691E00">
      <w:rPr>
        <w:rFonts w:ascii="Arial" w:hAnsi="Arial"/>
        <w:color w:val="000000"/>
        <w:spacing w:val="40"/>
        <w:sz w:val="30"/>
        <w:szCs w:val="30"/>
      </w:rPr>
      <w:t xml:space="preserve"> RELEASE</w:t>
    </w:r>
    <w:r w:rsidR="0075066A" w:rsidRPr="0075066A">
      <w:rPr>
        <w:rFonts w:ascii="Arial" w:eastAsia="SimSun" w:hAnsi="Arial" w:cs="Arial"/>
        <w:b/>
        <w:color w:val="FF0000"/>
        <w:sz w:val="24"/>
        <w:szCs w:val="24"/>
        <w:lang w:val="en-US"/>
      </w:rPr>
      <w:t xml:space="preserve"> </w:t>
    </w:r>
    <w:r w:rsidR="0075066A">
      <w:rPr>
        <w:rFonts w:ascii="Arial" w:eastAsia="SimSun" w:hAnsi="Arial" w:cs="Arial"/>
        <w:b/>
        <w:color w:val="FF0000"/>
        <w:sz w:val="24"/>
        <w:szCs w:val="24"/>
        <w:lang w:val="en-US"/>
      </w:rPr>
      <w:t xml:space="preserve">   </w:t>
    </w:r>
    <w:r w:rsidR="00276E26">
      <w:rPr>
        <w:rFonts w:ascii="Arial" w:eastAsia="SimSun" w:hAnsi="Arial" w:cs="Arial"/>
        <w:b/>
        <w:color w:val="FF0000"/>
        <w:sz w:val="24"/>
        <w:szCs w:val="24"/>
        <w:lang w:val="en-US"/>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531F"/>
    <w:multiLevelType w:val="hybridMultilevel"/>
    <w:tmpl w:val="09D6D8A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07CB1EE1"/>
    <w:multiLevelType w:val="hybridMultilevel"/>
    <w:tmpl w:val="8AC8A664"/>
    <w:lvl w:ilvl="0" w:tplc="AE6ACE32">
      <w:start w:val="1"/>
      <w:numFmt w:val="decimal"/>
      <w:lvlText w:val="%1."/>
      <w:lvlJc w:val="left"/>
      <w:pPr>
        <w:ind w:left="360" w:hanging="360"/>
      </w:pPr>
      <w:rPr>
        <w:rFonts w:ascii="Arial" w:hAnsi="Arial" w:cs="Arial" w:hint="default"/>
        <w:b w:val="0"/>
        <w:bCs/>
        <w:color w:val="000000"/>
        <w:sz w:val="22"/>
        <w:szCs w:val="22"/>
      </w:rPr>
    </w:lvl>
    <w:lvl w:ilvl="1" w:tplc="48090001">
      <w:start w:val="1"/>
      <w:numFmt w:val="bullet"/>
      <w:lvlText w:val=""/>
      <w:lvlJc w:val="left"/>
      <w:pPr>
        <w:ind w:left="8168" w:hanging="360"/>
      </w:pPr>
      <w:rPr>
        <w:rFonts w:ascii="Symbol" w:hAnsi="Symbol" w:hint="default"/>
        <w:color w:val="auto"/>
        <w:sz w:val="21"/>
        <w:szCs w:val="21"/>
      </w:rPr>
    </w:lvl>
    <w:lvl w:ilvl="2" w:tplc="4809001B">
      <w:start w:val="1"/>
      <w:numFmt w:val="lowerRoman"/>
      <w:lvlText w:val="%3."/>
      <w:lvlJc w:val="right"/>
      <w:pPr>
        <w:ind w:left="8888" w:hanging="180"/>
      </w:pPr>
    </w:lvl>
    <w:lvl w:ilvl="3" w:tplc="4809000F">
      <w:start w:val="1"/>
      <w:numFmt w:val="decimal"/>
      <w:lvlText w:val="%4."/>
      <w:lvlJc w:val="left"/>
      <w:pPr>
        <w:ind w:left="9608" w:hanging="360"/>
      </w:pPr>
    </w:lvl>
    <w:lvl w:ilvl="4" w:tplc="48090019" w:tentative="1">
      <w:start w:val="1"/>
      <w:numFmt w:val="lowerLetter"/>
      <w:lvlText w:val="%5."/>
      <w:lvlJc w:val="left"/>
      <w:pPr>
        <w:ind w:left="10328" w:hanging="360"/>
      </w:pPr>
    </w:lvl>
    <w:lvl w:ilvl="5" w:tplc="4809001B" w:tentative="1">
      <w:start w:val="1"/>
      <w:numFmt w:val="lowerRoman"/>
      <w:lvlText w:val="%6."/>
      <w:lvlJc w:val="right"/>
      <w:pPr>
        <w:ind w:left="11048" w:hanging="180"/>
      </w:pPr>
    </w:lvl>
    <w:lvl w:ilvl="6" w:tplc="4809000F" w:tentative="1">
      <w:start w:val="1"/>
      <w:numFmt w:val="decimal"/>
      <w:lvlText w:val="%7."/>
      <w:lvlJc w:val="left"/>
      <w:pPr>
        <w:ind w:left="11768" w:hanging="360"/>
      </w:pPr>
    </w:lvl>
    <w:lvl w:ilvl="7" w:tplc="48090019" w:tentative="1">
      <w:start w:val="1"/>
      <w:numFmt w:val="lowerLetter"/>
      <w:lvlText w:val="%8."/>
      <w:lvlJc w:val="left"/>
      <w:pPr>
        <w:ind w:left="12488" w:hanging="360"/>
      </w:pPr>
    </w:lvl>
    <w:lvl w:ilvl="8" w:tplc="4809001B" w:tentative="1">
      <w:start w:val="1"/>
      <w:numFmt w:val="lowerRoman"/>
      <w:lvlText w:val="%9."/>
      <w:lvlJc w:val="right"/>
      <w:pPr>
        <w:ind w:left="13208" w:hanging="180"/>
      </w:pPr>
    </w:lvl>
  </w:abstractNum>
  <w:abstractNum w:abstractNumId="2" w15:restartNumberingAfterBreak="0">
    <w:nsid w:val="0B6967D5"/>
    <w:multiLevelType w:val="multilevel"/>
    <w:tmpl w:val="60C00E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1D6653A"/>
    <w:multiLevelType w:val="hybridMultilevel"/>
    <w:tmpl w:val="5B5AED2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13DE6B77"/>
    <w:multiLevelType w:val="hybridMultilevel"/>
    <w:tmpl w:val="BC8A7E18"/>
    <w:lvl w:ilvl="0" w:tplc="08090001">
      <w:start w:val="1"/>
      <w:numFmt w:val="bullet"/>
      <w:lvlText w:val=""/>
      <w:lvlJc w:val="left"/>
      <w:pPr>
        <w:ind w:left="1080" w:hanging="72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15594E"/>
    <w:multiLevelType w:val="hybridMultilevel"/>
    <w:tmpl w:val="8640EB14"/>
    <w:lvl w:ilvl="0" w:tplc="E64CA376">
      <w:start w:val="5"/>
      <w:numFmt w:val="bullet"/>
      <w:lvlText w:val="-"/>
      <w:lvlJc w:val="left"/>
      <w:pPr>
        <w:ind w:left="720" w:hanging="360"/>
      </w:pPr>
      <w:rPr>
        <w:rFonts w:ascii="Arial" w:eastAsiaTheme="minorEastAsia"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18081FBF"/>
    <w:multiLevelType w:val="hybridMultilevel"/>
    <w:tmpl w:val="50B47BC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15:restartNumberingAfterBreak="0">
    <w:nsid w:val="2426715D"/>
    <w:multiLevelType w:val="hybridMultilevel"/>
    <w:tmpl w:val="536A8F34"/>
    <w:lvl w:ilvl="0" w:tplc="4C3AC182">
      <w:start w:val="1"/>
      <w:numFmt w:val="decimal"/>
      <w:lvlText w:val="%1."/>
      <w:lvlJc w:val="left"/>
      <w:pPr>
        <w:ind w:left="360" w:hanging="360"/>
      </w:pPr>
      <w:rPr>
        <w:rFonts w:hint="default"/>
        <w:u w:val="none"/>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8" w15:restartNumberingAfterBreak="0">
    <w:nsid w:val="29BC5D97"/>
    <w:multiLevelType w:val="hybridMultilevel"/>
    <w:tmpl w:val="69EABDE6"/>
    <w:lvl w:ilvl="0" w:tplc="A1B40772">
      <w:start w:val="1"/>
      <w:numFmt w:val="decimal"/>
      <w:lvlText w:val="%1."/>
      <w:lvlJc w:val="left"/>
      <w:pPr>
        <w:ind w:left="360" w:hanging="360"/>
      </w:pPr>
      <w:rPr>
        <w:rFonts w:ascii="Arial" w:hAnsi="Arial" w:cs="Arial" w:hint="default"/>
        <w:b w:val="0"/>
        <w:color w:val="000000"/>
        <w:sz w:val="22"/>
        <w:szCs w:val="22"/>
      </w:rPr>
    </w:lvl>
    <w:lvl w:ilvl="1" w:tplc="0C64C854">
      <w:start w:val="1"/>
      <w:numFmt w:val="lowerRoman"/>
      <w:lvlText w:val="%2)"/>
      <w:lvlJc w:val="left"/>
      <w:pPr>
        <w:ind w:left="8168" w:hanging="360"/>
      </w:pPr>
      <w:rPr>
        <w:rFonts w:ascii="Arial" w:eastAsia="SimSun" w:hAnsi="Arial" w:cs="Arial"/>
        <w:b w:val="0"/>
        <w:color w:val="auto"/>
        <w:sz w:val="21"/>
        <w:szCs w:val="21"/>
      </w:rPr>
    </w:lvl>
    <w:lvl w:ilvl="2" w:tplc="4809001B">
      <w:start w:val="1"/>
      <w:numFmt w:val="lowerRoman"/>
      <w:lvlText w:val="%3."/>
      <w:lvlJc w:val="right"/>
      <w:pPr>
        <w:ind w:left="8888" w:hanging="180"/>
      </w:pPr>
    </w:lvl>
    <w:lvl w:ilvl="3" w:tplc="4809000F">
      <w:start w:val="1"/>
      <w:numFmt w:val="decimal"/>
      <w:lvlText w:val="%4."/>
      <w:lvlJc w:val="left"/>
      <w:pPr>
        <w:ind w:left="9608" w:hanging="360"/>
      </w:pPr>
    </w:lvl>
    <w:lvl w:ilvl="4" w:tplc="48090019" w:tentative="1">
      <w:start w:val="1"/>
      <w:numFmt w:val="lowerLetter"/>
      <w:lvlText w:val="%5."/>
      <w:lvlJc w:val="left"/>
      <w:pPr>
        <w:ind w:left="10328" w:hanging="360"/>
      </w:pPr>
    </w:lvl>
    <w:lvl w:ilvl="5" w:tplc="4809001B" w:tentative="1">
      <w:start w:val="1"/>
      <w:numFmt w:val="lowerRoman"/>
      <w:lvlText w:val="%6."/>
      <w:lvlJc w:val="right"/>
      <w:pPr>
        <w:ind w:left="11048" w:hanging="180"/>
      </w:pPr>
    </w:lvl>
    <w:lvl w:ilvl="6" w:tplc="4809000F" w:tentative="1">
      <w:start w:val="1"/>
      <w:numFmt w:val="decimal"/>
      <w:lvlText w:val="%7."/>
      <w:lvlJc w:val="left"/>
      <w:pPr>
        <w:ind w:left="11768" w:hanging="360"/>
      </w:pPr>
    </w:lvl>
    <w:lvl w:ilvl="7" w:tplc="48090019" w:tentative="1">
      <w:start w:val="1"/>
      <w:numFmt w:val="lowerLetter"/>
      <w:lvlText w:val="%8."/>
      <w:lvlJc w:val="left"/>
      <w:pPr>
        <w:ind w:left="12488" w:hanging="360"/>
      </w:pPr>
    </w:lvl>
    <w:lvl w:ilvl="8" w:tplc="4809001B" w:tentative="1">
      <w:start w:val="1"/>
      <w:numFmt w:val="lowerRoman"/>
      <w:lvlText w:val="%9."/>
      <w:lvlJc w:val="right"/>
      <w:pPr>
        <w:ind w:left="13208" w:hanging="180"/>
      </w:pPr>
    </w:lvl>
  </w:abstractNum>
  <w:abstractNum w:abstractNumId="9" w15:restartNumberingAfterBreak="0">
    <w:nsid w:val="2D2474BC"/>
    <w:multiLevelType w:val="hybridMultilevel"/>
    <w:tmpl w:val="A384859A"/>
    <w:lvl w:ilvl="0" w:tplc="48090001">
      <w:start w:val="1"/>
      <w:numFmt w:val="bullet"/>
      <w:lvlText w:val=""/>
      <w:lvlJc w:val="left"/>
      <w:pPr>
        <w:tabs>
          <w:tab w:val="num" w:pos="720"/>
        </w:tabs>
        <w:ind w:left="720" w:hanging="360"/>
      </w:pPr>
      <w:rPr>
        <w:rFonts w:ascii="Symbol" w:hAnsi="Symbol" w:hint="default"/>
      </w:rPr>
    </w:lvl>
    <w:lvl w:ilvl="1" w:tplc="CE2E512E" w:tentative="1">
      <w:start w:val="1"/>
      <w:numFmt w:val="bullet"/>
      <w:lvlText w:val="•"/>
      <w:lvlJc w:val="left"/>
      <w:pPr>
        <w:tabs>
          <w:tab w:val="num" w:pos="1440"/>
        </w:tabs>
        <w:ind w:left="1440" w:hanging="360"/>
      </w:pPr>
      <w:rPr>
        <w:rFonts w:ascii="Arial" w:hAnsi="Arial" w:hint="default"/>
      </w:rPr>
    </w:lvl>
    <w:lvl w:ilvl="2" w:tplc="A68273F0" w:tentative="1">
      <w:start w:val="1"/>
      <w:numFmt w:val="bullet"/>
      <w:lvlText w:val="•"/>
      <w:lvlJc w:val="left"/>
      <w:pPr>
        <w:tabs>
          <w:tab w:val="num" w:pos="2160"/>
        </w:tabs>
        <w:ind w:left="2160" w:hanging="360"/>
      </w:pPr>
      <w:rPr>
        <w:rFonts w:ascii="Arial" w:hAnsi="Arial" w:hint="default"/>
      </w:rPr>
    </w:lvl>
    <w:lvl w:ilvl="3" w:tplc="3B9050B0" w:tentative="1">
      <w:start w:val="1"/>
      <w:numFmt w:val="bullet"/>
      <w:lvlText w:val="•"/>
      <w:lvlJc w:val="left"/>
      <w:pPr>
        <w:tabs>
          <w:tab w:val="num" w:pos="2880"/>
        </w:tabs>
        <w:ind w:left="2880" w:hanging="360"/>
      </w:pPr>
      <w:rPr>
        <w:rFonts w:ascii="Arial" w:hAnsi="Arial" w:hint="default"/>
      </w:rPr>
    </w:lvl>
    <w:lvl w:ilvl="4" w:tplc="EF9A8DA8" w:tentative="1">
      <w:start w:val="1"/>
      <w:numFmt w:val="bullet"/>
      <w:lvlText w:val="•"/>
      <w:lvlJc w:val="left"/>
      <w:pPr>
        <w:tabs>
          <w:tab w:val="num" w:pos="3600"/>
        </w:tabs>
        <w:ind w:left="3600" w:hanging="360"/>
      </w:pPr>
      <w:rPr>
        <w:rFonts w:ascii="Arial" w:hAnsi="Arial" w:hint="default"/>
      </w:rPr>
    </w:lvl>
    <w:lvl w:ilvl="5" w:tplc="E784560E" w:tentative="1">
      <w:start w:val="1"/>
      <w:numFmt w:val="bullet"/>
      <w:lvlText w:val="•"/>
      <w:lvlJc w:val="left"/>
      <w:pPr>
        <w:tabs>
          <w:tab w:val="num" w:pos="4320"/>
        </w:tabs>
        <w:ind w:left="4320" w:hanging="360"/>
      </w:pPr>
      <w:rPr>
        <w:rFonts w:ascii="Arial" w:hAnsi="Arial" w:hint="default"/>
      </w:rPr>
    </w:lvl>
    <w:lvl w:ilvl="6" w:tplc="B6008C62" w:tentative="1">
      <w:start w:val="1"/>
      <w:numFmt w:val="bullet"/>
      <w:lvlText w:val="•"/>
      <w:lvlJc w:val="left"/>
      <w:pPr>
        <w:tabs>
          <w:tab w:val="num" w:pos="5040"/>
        </w:tabs>
        <w:ind w:left="5040" w:hanging="360"/>
      </w:pPr>
      <w:rPr>
        <w:rFonts w:ascii="Arial" w:hAnsi="Arial" w:hint="default"/>
      </w:rPr>
    </w:lvl>
    <w:lvl w:ilvl="7" w:tplc="FB048EA4" w:tentative="1">
      <w:start w:val="1"/>
      <w:numFmt w:val="bullet"/>
      <w:lvlText w:val="•"/>
      <w:lvlJc w:val="left"/>
      <w:pPr>
        <w:tabs>
          <w:tab w:val="num" w:pos="5760"/>
        </w:tabs>
        <w:ind w:left="5760" w:hanging="360"/>
      </w:pPr>
      <w:rPr>
        <w:rFonts w:ascii="Arial" w:hAnsi="Arial" w:hint="default"/>
      </w:rPr>
    </w:lvl>
    <w:lvl w:ilvl="8" w:tplc="BD422AB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80C6457"/>
    <w:multiLevelType w:val="hybridMultilevel"/>
    <w:tmpl w:val="09EE40CE"/>
    <w:lvl w:ilvl="0" w:tplc="4809000F">
      <w:start w:val="1"/>
      <w:numFmt w:val="decimal"/>
      <w:lvlText w:val="%1."/>
      <w:lvlJc w:val="left"/>
      <w:pPr>
        <w:ind w:left="360" w:hanging="360"/>
      </w:pPr>
    </w:lvl>
    <w:lvl w:ilvl="1" w:tplc="48090019">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1" w15:restartNumberingAfterBreak="0">
    <w:nsid w:val="3C3D27ED"/>
    <w:multiLevelType w:val="hybridMultilevel"/>
    <w:tmpl w:val="B480398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3D3267D4"/>
    <w:multiLevelType w:val="hybridMultilevel"/>
    <w:tmpl w:val="745A1EDE"/>
    <w:lvl w:ilvl="0" w:tplc="4809000F">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3" w15:restartNumberingAfterBreak="0">
    <w:nsid w:val="4AB41753"/>
    <w:multiLevelType w:val="hybridMultilevel"/>
    <w:tmpl w:val="536A8F34"/>
    <w:lvl w:ilvl="0" w:tplc="4C3AC182">
      <w:start w:val="1"/>
      <w:numFmt w:val="decimal"/>
      <w:lvlText w:val="%1."/>
      <w:lvlJc w:val="left"/>
      <w:pPr>
        <w:ind w:left="360" w:hanging="360"/>
      </w:pPr>
      <w:rPr>
        <w:rFonts w:hint="default"/>
        <w:u w:val="none"/>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4" w15:restartNumberingAfterBreak="0">
    <w:nsid w:val="51AB52A8"/>
    <w:multiLevelType w:val="hybridMultilevel"/>
    <w:tmpl w:val="58B447AA"/>
    <w:lvl w:ilvl="0" w:tplc="04E2A5E8">
      <w:start w:val="1"/>
      <w:numFmt w:val="decimal"/>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3053EEF"/>
    <w:multiLevelType w:val="hybridMultilevel"/>
    <w:tmpl w:val="4DAE627E"/>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 w15:restartNumberingAfterBreak="0">
    <w:nsid w:val="559463B6"/>
    <w:multiLevelType w:val="hybridMultilevel"/>
    <w:tmpl w:val="135E4900"/>
    <w:lvl w:ilvl="0" w:tplc="48090001">
      <w:start w:val="1"/>
      <w:numFmt w:val="bullet"/>
      <w:lvlText w:val=""/>
      <w:lvlJc w:val="left"/>
      <w:pPr>
        <w:ind w:left="360" w:hanging="360"/>
      </w:pPr>
      <w:rPr>
        <w:rFonts w:ascii="Symbol" w:hAnsi="Symbol" w:hint="default"/>
      </w:rPr>
    </w:lvl>
    <w:lvl w:ilvl="1" w:tplc="48090003">
      <w:start w:val="1"/>
      <w:numFmt w:val="bullet"/>
      <w:lvlText w:val="o"/>
      <w:lvlJc w:val="left"/>
      <w:pPr>
        <w:ind w:left="1080" w:hanging="360"/>
      </w:pPr>
      <w:rPr>
        <w:rFonts w:ascii="Courier New" w:hAnsi="Courier New" w:cs="Courier New" w:hint="default"/>
      </w:rPr>
    </w:lvl>
    <w:lvl w:ilvl="2" w:tplc="48090005">
      <w:start w:val="1"/>
      <w:numFmt w:val="bullet"/>
      <w:lvlText w:val=""/>
      <w:lvlJc w:val="left"/>
      <w:pPr>
        <w:ind w:left="1800" w:hanging="360"/>
      </w:pPr>
      <w:rPr>
        <w:rFonts w:ascii="Wingdings" w:hAnsi="Wingdings" w:hint="default"/>
      </w:rPr>
    </w:lvl>
    <w:lvl w:ilvl="3" w:tplc="48090001">
      <w:start w:val="1"/>
      <w:numFmt w:val="bullet"/>
      <w:lvlText w:val=""/>
      <w:lvlJc w:val="left"/>
      <w:pPr>
        <w:ind w:left="2520" w:hanging="360"/>
      </w:pPr>
      <w:rPr>
        <w:rFonts w:ascii="Symbol" w:hAnsi="Symbol" w:hint="default"/>
      </w:rPr>
    </w:lvl>
    <w:lvl w:ilvl="4" w:tplc="48090003">
      <w:start w:val="1"/>
      <w:numFmt w:val="bullet"/>
      <w:lvlText w:val="o"/>
      <w:lvlJc w:val="left"/>
      <w:pPr>
        <w:ind w:left="3240" w:hanging="360"/>
      </w:pPr>
      <w:rPr>
        <w:rFonts w:ascii="Courier New" w:hAnsi="Courier New" w:cs="Courier New" w:hint="default"/>
      </w:rPr>
    </w:lvl>
    <w:lvl w:ilvl="5" w:tplc="48090005">
      <w:start w:val="1"/>
      <w:numFmt w:val="bullet"/>
      <w:lvlText w:val=""/>
      <w:lvlJc w:val="left"/>
      <w:pPr>
        <w:ind w:left="3960" w:hanging="360"/>
      </w:pPr>
      <w:rPr>
        <w:rFonts w:ascii="Wingdings" w:hAnsi="Wingdings" w:hint="default"/>
      </w:rPr>
    </w:lvl>
    <w:lvl w:ilvl="6" w:tplc="48090001">
      <w:start w:val="1"/>
      <w:numFmt w:val="bullet"/>
      <w:lvlText w:val=""/>
      <w:lvlJc w:val="left"/>
      <w:pPr>
        <w:ind w:left="4680" w:hanging="360"/>
      </w:pPr>
      <w:rPr>
        <w:rFonts w:ascii="Symbol" w:hAnsi="Symbol" w:hint="default"/>
      </w:rPr>
    </w:lvl>
    <w:lvl w:ilvl="7" w:tplc="48090003">
      <w:start w:val="1"/>
      <w:numFmt w:val="bullet"/>
      <w:lvlText w:val="o"/>
      <w:lvlJc w:val="left"/>
      <w:pPr>
        <w:ind w:left="5400" w:hanging="360"/>
      </w:pPr>
      <w:rPr>
        <w:rFonts w:ascii="Courier New" w:hAnsi="Courier New" w:cs="Courier New" w:hint="default"/>
      </w:rPr>
    </w:lvl>
    <w:lvl w:ilvl="8" w:tplc="48090005">
      <w:start w:val="1"/>
      <w:numFmt w:val="bullet"/>
      <w:lvlText w:val=""/>
      <w:lvlJc w:val="left"/>
      <w:pPr>
        <w:ind w:left="6120" w:hanging="360"/>
      </w:pPr>
      <w:rPr>
        <w:rFonts w:ascii="Wingdings" w:hAnsi="Wingdings" w:hint="default"/>
      </w:rPr>
    </w:lvl>
  </w:abstractNum>
  <w:abstractNum w:abstractNumId="17" w15:restartNumberingAfterBreak="0">
    <w:nsid w:val="5BCB482F"/>
    <w:multiLevelType w:val="hybridMultilevel"/>
    <w:tmpl w:val="09E87B8A"/>
    <w:lvl w:ilvl="0" w:tplc="970E90F2">
      <w:start w:val="1"/>
      <w:numFmt w:val="bullet"/>
      <w:lvlText w:val="-"/>
      <w:lvlJc w:val="left"/>
      <w:pPr>
        <w:ind w:left="1440" w:hanging="360"/>
      </w:pPr>
      <w:rPr>
        <w:rFonts w:ascii="Calibri" w:eastAsia="Times New Roman" w:hAnsi="Calibri" w:hint="default"/>
      </w:rPr>
    </w:lvl>
    <w:lvl w:ilvl="1" w:tplc="48090003">
      <w:start w:val="1"/>
      <w:numFmt w:val="bullet"/>
      <w:lvlText w:val="o"/>
      <w:lvlJc w:val="left"/>
      <w:pPr>
        <w:ind w:left="2160" w:hanging="360"/>
      </w:pPr>
      <w:rPr>
        <w:rFonts w:ascii="Courier New" w:hAnsi="Courier New" w:cs="Courier New" w:hint="default"/>
      </w:rPr>
    </w:lvl>
    <w:lvl w:ilvl="2" w:tplc="48090005">
      <w:start w:val="1"/>
      <w:numFmt w:val="bullet"/>
      <w:lvlText w:val=""/>
      <w:lvlJc w:val="left"/>
      <w:pPr>
        <w:ind w:left="2880" w:hanging="360"/>
      </w:pPr>
      <w:rPr>
        <w:rFonts w:ascii="Wingdings" w:hAnsi="Wingdings" w:hint="default"/>
      </w:rPr>
    </w:lvl>
    <w:lvl w:ilvl="3" w:tplc="48090001">
      <w:start w:val="1"/>
      <w:numFmt w:val="bullet"/>
      <w:lvlText w:val=""/>
      <w:lvlJc w:val="left"/>
      <w:pPr>
        <w:ind w:left="3600" w:hanging="360"/>
      </w:pPr>
      <w:rPr>
        <w:rFonts w:ascii="Symbol" w:hAnsi="Symbol" w:hint="default"/>
      </w:rPr>
    </w:lvl>
    <w:lvl w:ilvl="4" w:tplc="48090003">
      <w:start w:val="1"/>
      <w:numFmt w:val="bullet"/>
      <w:lvlText w:val="o"/>
      <w:lvlJc w:val="left"/>
      <w:pPr>
        <w:ind w:left="4320" w:hanging="360"/>
      </w:pPr>
      <w:rPr>
        <w:rFonts w:ascii="Courier New" w:hAnsi="Courier New" w:cs="Courier New" w:hint="default"/>
      </w:rPr>
    </w:lvl>
    <w:lvl w:ilvl="5" w:tplc="48090005">
      <w:start w:val="1"/>
      <w:numFmt w:val="bullet"/>
      <w:lvlText w:val=""/>
      <w:lvlJc w:val="left"/>
      <w:pPr>
        <w:ind w:left="5040" w:hanging="360"/>
      </w:pPr>
      <w:rPr>
        <w:rFonts w:ascii="Wingdings" w:hAnsi="Wingdings" w:hint="default"/>
      </w:rPr>
    </w:lvl>
    <w:lvl w:ilvl="6" w:tplc="48090001">
      <w:start w:val="1"/>
      <w:numFmt w:val="bullet"/>
      <w:lvlText w:val=""/>
      <w:lvlJc w:val="left"/>
      <w:pPr>
        <w:ind w:left="5760" w:hanging="360"/>
      </w:pPr>
      <w:rPr>
        <w:rFonts w:ascii="Symbol" w:hAnsi="Symbol" w:hint="default"/>
      </w:rPr>
    </w:lvl>
    <w:lvl w:ilvl="7" w:tplc="48090003">
      <w:start w:val="1"/>
      <w:numFmt w:val="bullet"/>
      <w:lvlText w:val="o"/>
      <w:lvlJc w:val="left"/>
      <w:pPr>
        <w:ind w:left="6480" w:hanging="360"/>
      </w:pPr>
      <w:rPr>
        <w:rFonts w:ascii="Courier New" w:hAnsi="Courier New" w:cs="Courier New" w:hint="default"/>
      </w:rPr>
    </w:lvl>
    <w:lvl w:ilvl="8" w:tplc="48090005">
      <w:start w:val="1"/>
      <w:numFmt w:val="bullet"/>
      <w:lvlText w:val=""/>
      <w:lvlJc w:val="left"/>
      <w:pPr>
        <w:ind w:left="7200" w:hanging="360"/>
      </w:pPr>
      <w:rPr>
        <w:rFonts w:ascii="Wingdings" w:hAnsi="Wingdings" w:hint="default"/>
      </w:rPr>
    </w:lvl>
  </w:abstractNum>
  <w:abstractNum w:abstractNumId="18" w15:restartNumberingAfterBreak="0">
    <w:nsid w:val="60A847F7"/>
    <w:multiLevelType w:val="hybridMultilevel"/>
    <w:tmpl w:val="AB86E086"/>
    <w:lvl w:ilvl="0" w:tplc="ED2A212A">
      <w:start w:val="1"/>
      <w:numFmt w:val="decimal"/>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9" w15:restartNumberingAfterBreak="0">
    <w:nsid w:val="63296035"/>
    <w:multiLevelType w:val="hybridMultilevel"/>
    <w:tmpl w:val="281627B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0" w15:restartNumberingAfterBreak="0">
    <w:nsid w:val="66F92CC4"/>
    <w:multiLevelType w:val="hybridMultilevel"/>
    <w:tmpl w:val="FD48577E"/>
    <w:lvl w:ilvl="0" w:tplc="FA008BFC">
      <w:start w:val="1"/>
      <w:numFmt w:val="decimal"/>
      <w:lvlText w:val="%1."/>
      <w:lvlJc w:val="left"/>
      <w:pPr>
        <w:ind w:left="360" w:hanging="360"/>
      </w:pPr>
      <w:rPr>
        <w:rFonts w:hint="default"/>
        <w:strike w:val="0"/>
        <w:color w:val="auto"/>
      </w:rPr>
    </w:lvl>
    <w:lvl w:ilvl="1" w:tplc="48090019">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21" w15:restartNumberingAfterBreak="0">
    <w:nsid w:val="67754D1D"/>
    <w:multiLevelType w:val="hybridMultilevel"/>
    <w:tmpl w:val="7C7C222C"/>
    <w:lvl w:ilvl="0" w:tplc="48090001">
      <w:start w:val="1"/>
      <w:numFmt w:val="bullet"/>
      <w:lvlText w:val=""/>
      <w:lvlJc w:val="left"/>
      <w:pPr>
        <w:tabs>
          <w:tab w:val="num" w:pos="720"/>
        </w:tabs>
        <w:ind w:left="720" w:hanging="360"/>
      </w:pPr>
      <w:rPr>
        <w:rFonts w:ascii="Symbol" w:hAnsi="Symbol" w:hint="default"/>
      </w:rPr>
    </w:lvl>
    <w:lvl w:ilvl="1" w:tplc="BEB4BA1C" w:tentative="1">
      <w:start w:val="1"/>
      <w:numFmt w:val="bullet"/>
      <w:lvlText w:val="•"/>
      <w:lvlJc w:val="left"/>
      <w:pPr>
        <w:tabs>
          <w:tab w:val="num" w:pos="1440"/>
        </w:tabs>
        <w:ind w:left="1440" w:hanging="360"/>
      </w:pPr>
      <w:rPr>
        <w:rFonts w:ascii="Arial" w:hAnsi="Arial" w:hint="default"/>
      </w:rPr>
    </w:lvl>
    <w:lvl w:ilvl="2" w:tplc="40C8826A" w:tentative="1">
      <w:start w:val="1"/>
      <w:numFmt w:val="bullet"/>
      <w:lvlText w:val="•"/>
      <w:lvlJc w:val="left"/>
      <w:pPr>
        <w:tabs>
          <w:tab w:val="num" w:pos="2160"/>
        </w:tabs>
        <w:ind w:left="2160" w:hanging="360"/>
      </w:pPr>
      <w:rPr>
        <w:rFonts w:ascii="Arial" w:hAnsi="Arial" w:hint="default"/>
      </w:rPr>
    </w:lvl>
    <w:lvl w:ilvl="3" w:tplc="87621C8A" w:tentative="1">
      <w:start w:val="1"/>
      <w:numFmt w:val="bullet"/>
      <w:lvlText w:val="•"/>
      <w:lvlJc w:val="left"/>
      <w:pPr>
        <w:tabs>
          <w:tab w:val="num" w:pos="2880"/>
        </w:tabs>
        <w:ind w:left="2880" w:hanging="360"/>
      </w:pPr>
      <w:rPr>
        <w:rFonts w:ascii="Arial" w:hAnsi="Arial" w:hint="default"/>
      </w:rPr>
    </w:lvl>
    <w:lvl w:ilvl="4" w:tplc="5588C4C6" w:tentative="1">
      <w:start w:val="1"/>
      <w:numFmt w:val="bullet"/>
      <w:lvlText w:val="•"/>
      <w:lvlJc w:val="left"/>
      <w:pPr>
        <w:tabs>
          <w:tab w:val="num" w:pos="3600"/>
        </w:tabs>
        <w:ind w:left="3600" w:hanging="360"/>
      </w:pPr>
      <w:rPr>
        <w:rFonts w:ascii="Arial" w:hAnsi="Arial" w:hint="default"/>
      </w:rPr>
    </w:lvl>
    <w:lvl w:ilvl="5" w:tplc="84C87F36" w:tentative="1">
      <w:start w:val="1"/>
      <w:numFmt w:val="bullet"/>
      <w:lvlText w:val="•"/>
      <w:lvlJc w:val="left"/>
      <w:pPr>
        <w:tabs>
          <w:tab w:val="num" w:pos="4320"/>
        </w:tabs>
        <w:ind w:left="4320" w:hanging="360"/>
      </w:pPr>
      <w:rPr>
        <w:rFonts w:ascii="Arial" w:hAnsi="Arial" w:hint="default"/>
      </w:rPr>
    </w:lvl>
    <w:lvl w:ilvl="6" w:tplc="A64C32D0" w:tentative="1">
      <w:start w:val="1"/>
      <w:numFmt w:val="bullet"/>
      <w:lvlText w:val="•"/>
      <w:lvlJc w:val="left"/>
      <w:pPr>
        <w:tabs>
          <w:tab w:val="num" w:pos="5040"/>
        </w:tabs>
        <w:ind w:left="5040" w:hanging="360"/>
      </w:pPr>
      <w:rPr>
        <w:rFonts w:ascii="Arial" w:hAnsi="Arial" w:hint="default"/>
      </w:rPr>
    </w:lvl>
    <w:lvl w:ilvl="7" w:tplc="BF408D20" w:tentative="1">
      <w:start w:val="1"/>
      <w:numFmt w:val="bullet"/>
      <w:lvlText w:val="•"/>
      <w:lvlJc w:val="left"/>
      <w:pPr>
        <w:tabs>
          <w:tab w:val="num" w:pos="5760"/>
        </w:tabs>
        <w:ind w:left="5760" w:hanging="360"/>
      </w:pPr>
      <w:rPr>
        <w:rFonts w:ascii="Arial" w:hAnsi="Arial" w:hint="default"/>
      </w:rPr>
    </w:lvl>
    <w:lvl w:ilvl="8" w:tplc="933CE20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9081A08"/>
    <w:multiLevelType w:val="hybridMultilevel"/>
    <w:tmpl w:val="96E8F250"/>
    <w:lvl w:ilvl="0" w:tplc="6B16911E">
      <w:start w:val="1"/>
      <w:numFmt w:val="lowerRoman"/>
      <w:lvlText w:val="%1."/>
      <w:lvlJc w:val="right"/>
      <w:pPr>
        <w:tabs>
          <w:tab w:val="num" w:pos="720"/>
        </w:tabs>
        <w:ind w:left="720" w:hanging="360"/>
      </w:pPr>
    </w:lvl>
    <w:lvl w:ilvl="1" w:tplc="AB4C1A32" w:tentative="1">
      <w:start w:val="1"/>
      <w:numFmt w:val="lowerRoman"/>
      <w:lvlText w:val="%2."/>
      <w:lvlJc w:val="right"/>
      <w:pPr>
        <w:tabs>
          <w:tab w:val="num" w:pos="1440"/>
        </w:tabs>
        <w:ind w:left="1440" w:hanging="360"/>
      </w:pPr>
    </w:lvl>
    <w:lvl w:ilvl="2" w:tplc="6052B34C" w:tentative="1">
      <w:start w:val="1"/>
      <w:numFmt w:val="lowerRoman"/>
      <w:lvlText w:val="%3."/>
      <w:lvlJc w:val="right"/>
      <w:pPr>
        <w:tabs>
          <w:tab w:val="num" w:pos="2160"/>
        </w:tabs>
        <w:ind w:left="2160" w:hanging="360"/>
      </w:pPr>
    </w:lvl>
    <w:lvl w:ilvl="3" w:tplc="FFDC30A4" w:tentative="1">
      <w:start w:val="1"/>
      <w:numFmt w:val="lowerRoman"/>
      <w:lvlText w:val="%4."/>
      <w:lvlJc w:val="right"/>
      <w:pPr>
        <w:tabs>
          <w:tab w:val="num" w:pos="2880"/>
        </w:tabs>
        <w:ind w:left="2880" w:hanging="360"/>
      </w:pPr>
    </w:lvl>
    <w:lvl w:ilvl="4" w:tplc="6E9A9D52" w:tentative="1">
      <w:start w:val="1"/>
      <w:numFmt w:val="lowerRoman"/>
      <w:lvlText w:val="%5."/>
      <w:lvlJc w:val="right"/>
      <w:pPr>
        <w:tabs>
          <w:tab w:val="num" w:pos="3600"/>
        </w:tabs>
        <w:ind w:left="3600" w:hanging="360"/>
      </w:pPr>
    </w:lvl>
    <w:lvl w:ilvl="5" w:tplc="F22AB51E" w:tentative="1">
      <w:start w:val="1"/>
      <w:numFmt w:val="lowerRoman"/>
      <w:lvlText w:val="%6."/>
      <w:lvlJc w:val="right"/>
      <w:pPr>
        <w:tabs>
          <w:tab w:val="num" w:pos="4320"/>
        </w:tabs>
        <w:ind w:left="4320" w:hanging="360"/>
      </w:pPr>
    </w:lvl>
    <w:lvl w:ilvl="6" w:tplc="F5DA67D2" w:tentative="1">
      <w:start w:val="1"/>
      <w:numFmt w:val="lowerRoman"/>
      <w:lvlText w:val="%7."/>
      <w:lvlJc w:val="right"/>
      <w:pPr>
        <w:tabs>
          <w:tab w:val="num" w:pos="5040"/>
        </w:tabs>
        <w:ind w:left="5040" w:hanging="360"/>
      </w:pPr>
    </w:lvl>
    <w:lvl w:ilvl="7" w:tplc="4EC43BFE" w:tentative="1">
      <w:start w:val="1"/>
      <w:numFmt w:val="lowerRoman"/>
      <w:lvlText w:val="%8."/>
      <w:lvlJc w:val="right"/>
      <w:pPr>
        <w:tabs>
          <w:tab w:val="num" w:pos="5760"/>
        </w:tabs>
        <w:ind w:left="5760" w:hanging="360"/>
      </w:pPr>
    </w:lvl>
    <w:lvl w:ilvl="8" w:tplc="CC36C184" w:tentative="1">
      <w:start w:val="1"/>
      <w:numFmt w:val="lowerRoman"/>
      <w:lvlText w:val="%9."/>
      <w:lvlJc w:val="right"/>
      <w:pPr>
        <w:tabs>
          <w:tab w:val="num" w:pos="6480"/>
        </w:tabs>
        <w:ind w:left="6480" w:hanging="360"/>
      </w:pPr>
    </w:lvl>
  </w:abstractNum>
  <w:num w:numId="1">
    <w:abstractNumId w:val="20"/>
  </w:num>
  <w:num w:numId="2">
    <w:abstractNumId w:val="17"/>
  </w:num>
  <w:num w:numId="3">
    <w:abstractNumId w:val="5"/>
  </w:num>
  <w:num w:numId="4">
    <w:abstractNumId w:val="3"/>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9"/>
  </w:num>
  <w:num w:numId="8">
    <w:abstractNumId w:val="21"/>
  </w:num>
  <w:num w:numId="9">
    <w:abstractNumId w:val="19"/>
  </w:num>
  <w:num w:numId="10">
    <w:abstractNumId w:val="6"/>
  </w:num>
  <w:num w:numId="11">
    <w:abstractNumId w:val="11"/>
  </w:num>
  <w:num w:numId="12">
    <w:abstractNumId w:val="1"/>
  </w:num>
  <w:num w:numId="13">
    <w:abstractNumId w:val="4"/>
  </w:num>
  <w:num w:numId="14">
    <w:abstractNumId w:val="10"/>
  </w:num>
  <w:num w:numId="15">
    <w:abstractNumId w:val="14"/>
  </w:num>
  <w:num w:numId="16">
    <w:abstractNumId w:val="8"/>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7"/>
  </w:num>
  <w:num w:numId="20">
    <w:abstractNumId w:val="16"/>
  </w:num>
  <w:num w:numId="21">
    <w:abstractNumId w:val="12"/>
  </w:num>
  <w:num w:numId="22">
    <w:abstractNumId w:val="13"/>
  </w:num>
  <w:num w:numId="23">
    <w:abstractNumId w:val="0"/>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E00"/>
    <w:rsid w:val="000014C2"/>
    <w:rsid w:val="00001664"/>
    <w:rsid w:val="000125CF"/>
    <w:rsid w:val="0002001C"/>
    <w:rsid w:val="00020084"/>
    <w:rsid w:val="0002083B"/>
    <w:rsid w:val="000217A4"/>
    <w:rsid w:val="00021C3F"/>
    <w:rsid w:val="00023AC8"/>
    <w:rsid w:val="0002445F"/>
    <w:rsid w:val="000262A3"/>
    <w:rsid w:val="00030B5E"/>
    <w:rsid w:val="00030E4A"/>
    <w:rsid w:val="00031594"/>
    <w:rsid w:val="00033313"/>
    <w:rsid w:val="0003702F"/>
    <w:rsid w:val="00040622"/>
    <w:rsid w:val="000409F9"/>
    <w:rsid w:val="000413CF"/>
    <w:rsid w:val="00044B3C"/>
    <w:rsid w:val="00045D93"/>
    <w:rsid w:val="00046898"/>
    <w:rsid w:val="000477C9"/>
    <w:rsid w:val="0005454E"/>
    <w:rsid w:val="00056133"/>
    <w:rsid w:val="00060AF8"/>
    <w:rsid w:val="00061247"/>
    <w:rsid w:val="00061A1F"/>
    <w:rsid w:val="0006570D"/>
    <w:rsid w:val="000673D2"/>
    <w:rsid w:val="00067633"/>
    <w:rsid w:val="0007162D"/>
    <w:rsid w:val="00071A93"/>
    <w:rsid w:val="00072714"/>
    <w:rsid w:val="00075EB2"/>
    <w:rsid w:val="00075F56"/>
    <w:rsid w:val="0008013F"/>
    <w:rsid w:val="0008215D"/>
    <w:rsid w:val="00082B6D"/>
    <w:rsid w:val="0008518F"/>
    <w:rsid w:val="00086095"/>
    <w:rsid w:val="00087999"/>
    <w:rsid w:val="000919B4"/>
    <w:rsid w:val="00091CD3"/>
    <w:rsid w:val="00091DED"/>
    <w:rsid w:val="000922BA"/>
    <w:rsid w:val="00092FE9"/>
    <w:rsid w:val="0009339B"/>
    <w:rsid w:val="00093E49"/>
    <w:rsid w:val="00095141"/>
    <w:rsid w:val="0009611F"/>
    <w:rsid w:val="000966D0"/>
    <w:rsid w:val="000A0588"/>
    <w:rsid w:val="000A2586"/>
    <w:rsid w:val="000A51C3"/>
    <w:rsid w:val="000A6B53"/>
    <w:rsid w:val="000C0129"/>
    <w:rsid w:val="000C1559"/>
    <w:rsid w:val="000C6692"/>
    <w:rsid w:val="000D142B"/>
    <w:rsid w:val="000D2F4E"/>
    <w:rsid w:val="000D449B"/>
    <w:rsid w:val="000E2B47"/>
    <w:rsid w:val="000E2D48"/>
    <w:rsid w:val="000E42E0"/>
    <w:rsid w:val="000E4F51"/>
    <w:rsid w:val="000E58A1"/>
    <w:rsid w:val="000E764D"/>
    <w:rsid w:val="000F0FBA"/>
    <w:rsid w:val="000F67F8"/>
    <w:rsid w:val="00100252"/>
    <w:rsid w:val="00110A5A"/>
    <w:rsid w:val="00112409"/>
    <w:rsid w:val="001147ED"/>
    <w:rsid w:val="00116DA1"/>
    <w:rsid w:val="00117411"/>
    <w:rsid w:val="00120A12"/>
    <w:rsid w:val="001218C6"/>
    <w:rsid w:val="001237B9"/>
    <w:rsid w:val="00123EF4"/>
    <w:rsid w:val="00126979"/>
    <w:rsid w:val="001307CE"/>
    <w:rsid w:val="0013263B"/>
    <w:rsid w:val="00132825"/>
    <w:rsid w:val="00137BF0"/>
    <w:rsid w:val="0014159C"/>
    <w:rsid w:val="00142A91"/>
    <w:rsid w:val="001468E2"/>
    <w:rsid w:val="001468F8"/>
    <w:rsid w:val="00146B8A"/>
    <w:rsid w:val="00147850"/>
    <w:rsid w:val="00147FB4"/>
    <w:rsid w:val="00153A80"/>
    <w:rsid w:val="00156642"/>
    <w:rsid w:val="00156CF8"/>
    <w:rsid w:val="00164F86"/>
    <w:rsid w:val="00170BAD"/>
    <w:rsid w:val="00180F6F"/>
    <w:rsid w:val="0018300E"/>
    <w:rsid w:val="0018308B"/>
    <w:rsid w:val="00184277"/>
    <w:rsid w:val="00186268"/>
    <w:rsid w:val="00187C11"/>
    <w:rsid w:val="00193872"/>
    <w:rsid w:val="00193B43"/>
    <w:rsid w:val="00193E74"/>
    <w:rsid w:val="00195CBC"/>
    <w:rsid w:val="00196A43"/>
    <w:rsid w:val="001A0EEF"/>
    <w:rsid w:val="001A20AF"/>
    <w:rsid w:val="001A32DF"/>
    <w:rsid w:val="001A4D95"/>
    <w:rsid w:val="001A54D3"/>
    <w:rsid w:val="001A5BF2"/>
    <w:rsid w:val="001B1462"/>
    <w:rsid w:val="001B3AC6"/>
    <w:rsid w:val="001B5160"/>
    <w:rsid w:val="001C13A5"/>
    <w:rsid w:val="001C26D6"/>
    <w:rsid w:val="001C55DF"/>
    <w:rsid w:val="001C71B2"/>
    <w:rsid w:val="001D0AB4"/>
    <w:rsid w:val="001D3C86"/>
    <w:rsid w:val="001D4849"/>
    <w:rsid w:val="001E1399"/>
    <w:rsid w:val="001E2368"/>
    <w:rsid w:val="001E2EE6"/>
    <w:rsid w:val="001E46D6"/>
    <w:rsid w:val="001E4C9E"/>
    <w:rsid w:val="001E62AB"/>
    <w:rsid w:val="001F522B"/>
    <w:rsid w:val="001F6D58"/>
    <w:rsid w:val="00200D9C"/>
    <w:rsid w:val="00204510"/>
    <w:rsid w:val="00205AC5"/>
    <w:rsid w:val="00207764"/>
    <w:rsid w:val="00211B5E"/>
    <w:rsid w:val="0021392D"/>
    <w:rsid w:val="0021683F"/>
    <w:rsid w:val="00223708"/>
    <w:rsid w:val="0022394A"/>
    <w:rsid w:val="002243A7"/>
    <w:rsid w:val="00226131"/>
    <w:rsid w:val="00232013"/>
    <w:rsid w:val="00234A73"/>
    <w:rsid w:val="00236166"/>
    <w:rsid w:val="00236795"/>
    <w:rsid w:val="002402C6"/>
    <w:rsid w:val="00240618"/>
    <w:rsid w:val="002448BC"/>
    <w:rsid w:val="0025199F"/>
    <w:rsid w:val="00257D90"/>
    <w:rsid w:val="002601BE"/>
    <w:rsid w:val="00262883"/>
    <w:rsid w:val="00264FEA"/>
    <w:rsid w:val="0026521D"/>
    <w:rsid w:val="0026598F"/>
    <w:rsid w:val="00267851"/>
    <w:rsid w:val="002706D0"/>
    <w:rsid w:val="00271CA6"/>
    <w:rsid w:val="00276E26"/>
    <w:rsid w:val="00283873"/>
    <w:rsid w:val="00285620"/>
    <w:rsid w:val="00286628"/>
    <w:rsid w:val="002877E4"/>
    <w:rsid w:val="0028786A"/>
    <w:rsid w:val="0029090B"/>
    <w:rsid w:val="00290D22"/>
    <w:rsid w:val="00291167"/>
    <w:rsid w:val="00291668"/>
    <w:rsid w:val="002917A6"/>
    <w:rsid w:val="00292B7B"/>
    <w:rsid w:val="002A0949"/>
    <w:rsid w:val="002A3E82"/>
    <w:rsid w:val="002A65E6"/>
    <w:rsid w:val="002A6957"/>
    <w:rsid w:val="002A7D3A"/>
    <w:rsid w:val="002B19A7"/>
    <w:rsid w:val="002B2507"/>
    <w:rsid w:val="002B4ECE"/>
    <w:rsid w:val="002B6E42"/>
    <w:rsid w:val="002B7022"/>
    <w:rsid w:val="002C2D94"/>
    <w:rsid w:val="002C3274"/>
    <w:rsid w:val="002C67E9"/>
    <w:rsid w:val="002D02F0"/>
    <w:rsid w:val="002D18BF"/>
    <w:rsid w:val="002D1CE1"/>
    <w:rsid w:val="002D5C00"/>
    <w:rsid w:val="002D6606"/>
    <w:rsid w:val="002D6C20"/>
    <w:rsid w:val="002E0097"/>
    <w:rsid w:val="002E0806"/>
    <w:rsid w:val="002E1DEA"/>
    <w:rsid w:val="002E331F"/>
    <w:rsid w:val="002E33C3"/>
    <w:rsid w:val="002E3B68"/>
    <w:rsid w:val="002E49DE"/>
    <w:rsid w:val="002F14FA"/>
    <w:rsid w:val="002F2860"/>
    <w:rsid w:val="002F3933"/>
    <w:rsid w:val="002F4C36"/>
    <w:rsid w:val="00300623"/>
    <w:rsid w:val="003008A5"/>
    <w:rsid w:val="003079D3"/>
    <w:rsid w:val="0031055E"/>
    <w:rsid w:val="003179B6"/>
    <w:rsid w:val="00322409"/>
    <w:rsid w:val="00324625"/>
    <w:rsid w:val="00325AED"/>
    <w:rsid w:val="00326A75"/>
    <w:rsid w:val="00327626"/>
    <w:rsid w:val="00333DA1"/>
    <w:rsid w:val="00335D13"/>
    <w:rsid w:val="00337A47"/>
    <w:rsid w:val="00340DB3"/>
    <w:rsid w:val="00344E40"/>
    <w:rsid w:val="0034686C"/>
    <w:rsid w:val="003471BA"/>
    <w:rsid w:val="003477F3"/>
    <w:rsid w:val="00350FBD"/>
    <w:rsid w:val="00352817"/>
    <w:rsid w:val="00360698"/>
    <w:rsid w:val="00361593"/>
    <w:rsid w:val="00362C03"/>
    <w:rsid w:val="00362CB6"/>
    <w:rsid w:val="00362CD9"/>
    <w:rsid w:val="00364A87"/>
    <w:rsid w:val="00364B93"/>
    <w:rsid w:val="00371ACA"/>
    <w:rsid w:val="00371F44"/>
    <w:rsid w:val="003736EE"/>
    <w:rsid w:val="00373AFD"/>
    <w:rsid w:val="0037532F"/>
    <w:rsid w:val="003769DA"/>
    <w:rsid w:val="00377B89"/>
    <w:rsid w:val="00390ACA"/>
    <w:rsid w:val="003929C6"/>
    <w:rsid w:val="00394E00"/>
    <w:rsid w:val="00396ECB"/>
    <w:rsid w:val="00396F3F"/>
    <w:rsid w:val="003A004E"/>
    <w:rsid w:val="003A0A43"/>
    <w:rsid w:val="003A5B56"/>
    <w:rsid w:val="003B0B7D"/>
    <w:rsid w:val="003B24B9"/>
    <w:rsid w:val="003B24BE"/>
    <w:rsid w:val="003B441C"/>
    <w:rsid w:val="003B6AFA"/>
    <w:rsid w:val="003C062A"/>
    <w:rsid w:val="003C25F4"/>
    <w:rsid w:val="003D05BA"/>
    <w:rsid w:val="003D23CC"/>
    <w:rsid w:val="003D4411"/>
    <w:rsid w:val="003D54B5"/>
    <w:rsid w:val="003D57F5"/>
    <w:rsid w:val="003D729B"/>
    <w:rsid w:val="003E1A47"/>
    <w:rsid w:val="003E525A"/>
    <w:rsid w:val="003E57D3"/>
    <w:rsid w:val="003E68BA"/>
    <w:rsid w:val="003F01F2"/>
    <w:rsid w:val="003F1FFB"/>
    <w:rsid w:val="003F6DEF"/>
    <w:rsid w:val="00401168"/>
    <w:rsid w:val="004015C2"/>
    <w:rsid w:val="00403E30"/>
    <w:rsid w:val="004064D2"/>
    <w:rsid w:val="00410A03"/>
    <w:rsid w:val="00412A04"/>
    <w:rsid w:val="004273BE"/>
    <w:rsid w:val="00427C6D"/>
    <w:rsid w:val="00435285"/>
    <w:rsid w:val="00437970"/>
    <w:rsid w:val="00440FA9"/>
    <w:rsid w:val="004416E0"/>
    <w:rsid w:val="00442139"/>
    <w:rsid w:val="00442224"/>
    <w:rsid w:val="004441FD"/>
    <w:rsid w:val="0044508E"/>
    <w:rsid w:val="004469F5"/>
    <w:rsid w:val="00447454"/>
    <w:rsid w:val="00453075"/>
    <w:rsid w:val="00453EBB"/>
    <w:rsid w:val="00456965"/>
    <w:rsid w:val="00457784"/>
    <w:rsid w:val="00464035"/>
    <w:rsid w:val="004643AB"/>
    <w:rsid w:val="004660E5"/>
    <w:rsid w:val="00470F93"/>
    <w:rsid w:val="00471E60"/>
    <w:rsid w:val="004738E3"/>
    <w:rsid w:val="00474C38"/>
    <w:rsid w:val="00475334"/>
    <w:rsid w:val="00482499"/>
    <w:rsid w:val="00482D78"/>
    <w:rsid w:val="00492EE0"/>
    <w:rsid w:val="00497320"/>
    <w:rsid w:val="004974DE"/>
    <w:rsid w:val="004A1EF9"/>
    <w:rsid w:val="004A7CBC"/>
    <w:rsid w:val="004B19C2"/>
    <w:rsid w:val="004B34A1"/>
    <w:rsid w:val="004B3B5D"/>
    <w:rsid w:val="004B52D2"/>
    <w:rsid w:val="004C07BD"/>
    <w:rsid w:val="004C261C"/>
    <w:rsid w:val="004C2A36"/>
    <w:rsid w:val="004C57E5"/>
    <w:rsid w:val="004C6600"/>
    <w:rsid w:val="004D0A56"/>
    <w:rsid w:val="004D5B03"/>
    <w:rsid w:val="004E24FC"/>
    <w:rsid w:val="004E6EC1"/>
    <w:rsid w:val="00503168"/>
    <w:rsid w:val="005032B0"/>
    <w:rsid w:val="00503EAE"/>
    <w:rsid w:val="00504FD4"/>
    <w:rsid w:val="005118EB"/>
    <w:rsid w:val="00514523"/>
    <w:rsid w:val="005146C2"/>
    <w:rsid w:val="00515F96"/>
    <w:rsid w:val="00522738"/>
    <w:rsid w:val="005236F0"/>
    <w:rsid w:val="00525209"/>
    <w:rsid w:val="00525F4B"/>
    <w:rsid w:val="0052715B"/>
    <w:rsid w:val="00530CC9"/>
    <w:rsid w:val="00530DB4"/>
    <w:rsid w:val="00534532"/>
    <w:rsid w:val="005355B7"/>
    <w:rsid w:val="00535B1E"/>
    <w:rsid w:val="005402CF"/>
    <w:rsid w:val="00540F33"/>
    <w:rsid w:val="00541628"/>
    <w:rsid w:val="00542C29"/>
    <w:rsid w:val="00544B83"/>
    <w:rsid w:val="00547144"/>
    <w:rsid w:val="00547E7C"/>
    <w:rsid w:val="0055083E"/>
    <w:rsid w:val="0055175A"/>
    <w:rsid w:val="005526C3"/>
    <w:rsid w:val="00552898"/>
    <w:rsid w:val="00555A50"/>
    <w:rsid w:val="0056177F"/>
    <w:rsid w:val="00562018"/>
    <w:rsid w:val="0056412F"/>
    <w:rsid w:val="0058066E"/>
    <w:rsid w:val="005807D9"/>
    <w:rsid w:val="00580A69"/>
    <w:rsid w:val="00581E99"/>
    <w:rsid w:val="00582285"/>
    <w:rsid w:val="00582894"/>
    <w:rsid w:val="00583F50"/>
    <w:rsid w:val="005872D5"/>
    <w:rsid w:val="00587BD3"/>
    <w:rsid w:val="00591835"/>
    <w:rsid w:val="00592D1C"/>
    <w:rsid w:val="005942A3"/>
    <w:rsid w:val="00595466"/>
    <w:rsid w:val="00595BFD"/>
    <w:rsid w:val="00596FD3"/>
    <w:rsid w:val="005A2387"/>
    <w:rsid w:val="005A2517"/>
    <w:rsid w:val="005A3FC8"/>
    <w:rsid w:val="005A595D"/>
    <w:rsid w:val="005A6AB6"/>
    <w:rsid w:val="005B18EC"/>
    <w:rsid w:val="005B2598"/>
    <w:rsid w:val="005B43AA"/>
    <w:rsid w:val="005B6E2E"/>
    <w:rsid w:val="005C0E13"/>
    <w:rsid w:val="005C2938"/>
    <w:rsid w:val="005C2B59"/>
    <w:rsid w:val="005C33B7"/>
    <w:rsid w:val="005C60C2"/>
    <w:rsid w:val="005D1BA9"/>
    <w:rsid w:val="005D217E"/>
    <w:rsid w:val="005D27DD"/>
    <w:rsid w:val="005E0943"/>
    <w:rsid w:val="005E1D19"/>
    <w:rsid w:val="005E237B"/>
    <w:rsid w:val="005E2528"/>
    <w:rsid w:val="005E7EFB"/>
    <w:rsid w:val="005F763D"/>
    <w:rsid w:val="005F7C3B"/>
    <w:rsid w:val="006045A7"/>
    <w:rsid w:val="006052E7"/>
    <w:rsid w:val="00605FD1"/>
    <w:rsid w:val="00612053"/>
    <w:rsid w:val="006123D0"/>
    <w:rsid w:val="00614CA2"/>
    <w:rsid w:val="0061502B"/>
    <w:rsid w:val="00616525"/>
    <w:rsid w:val="006165A0"/>
    <w:rsid w:val="00616DC3"/>
    <w:rsid w:val="006226EA"/>
    <w:rsid w:val="00622930"/>
    <w:rsid w:val="00623585"/>
    <w:rsid w:val="00626890"/>
    <w:rsid w:val="00626DCC"/>
    <w:rsid w:val="0064284B"/>
    <w:rsid w:val="00645291"/>
    <w:rsid w:val="00646545"/>
    <w:rsid w:val="00651405"/>
    <w:rsid w:val="00651BF3"/>
    <w:rsid w:val="00652DBE"/>
    <w:rsid w:val="00654B80"/>
    <w:rsid w:val="006552AA"/>
    <w:rsid w:val="006556B9"/>
    <w:rsid w:val="00655863"/>
    <w:rsid w:val="00655E5A"/>
    <w:rsid w:val="00657429"/>
    <w:rsid w:val="00662936"/>
    <w:rsid w:val="00664576"/>
    <w:rsid w:val="00664D78"/>
    <w:rsid w:val="006712EA"/>
    <w:rsid w:val="00671BE1"/>
    <w:rsid w:val="00674AE1"/>
    <w:rsid w:val="00681400"/>
    <w:rsid w:val="006840C8"/>
    <w:rsid w:val="00690F1B"/>
    <w:rsid w:val="00691E00"/>
    <w:rsid w:val="00694E30"/>
    <w:rsid w:val="0069716E"/>
    <w:rsid w:val="00697A32"/>
    <w:rsid w:val="00697CE5"/>
    <w:rsid w:val="006A044E"/>
    <w:rsid w:val="006A330E"/>
    <w:rsid w:val="006A4319"/>
    <w:rsid w:val="006A44A7"/>
    <w:rsid w:val="006A4768"/>
    <w:rsid w:val="006A72BE"/>
    <w:rsid w:val="006B41E2"/>
    <w:rsid w:val="006B7569"/>
    <w:rsid w:val="006C1325"/>
    <w:rsid w:val="006C3149"/>
    <w:rsid w:val="006C4077"/>
    <w:rsid w:val="006C6277"/>
    <w:rsid w:val="006C7A73"/>
    <w:rsid w:val="006D0137"/>
    <w:rsid w:val="006D155E"/>
    <w:rsid w:val="006D44EF"/>
    <w:rsid w:val="006D5630"/>
    <w:rsid w:val="006D6963"/>
    <w:rsid w:val="006E1F6A"/>
    <w:rsid w:val="006E2820"/>
    <w:rsid w:val="006E2BBE"/>
    <w:rsid w:val="006E4637"/>
    <w:rsid w:val="006F021D"/>
    <w:rsid w:val="006F1216"/>
    <w:rsid w:val="006F27B7"/>
    <w:rsid w:val="006F369C"/>
    <w:rsid w:val="006F47BE"/>
    <w:rsid w:val="006F70C0"/>
    <w:rsid w:val="00700219"/>
    <w:rsid w:val="00701E24"/>
    <w:rsid w:val="0070250D"/>
    <w:rsid w:val="00711561"/>
    <w:rsid w:val="0073124A"/>
    <w:rsid w:val="0073277F"/>
    <w:rsid w:val="00732890"/>
    <w:rsid w:val="00734E46"/>
    <w:rsid w:val="00736203"/>
    <w:rsid w:val="00737C04"/>
    <w:rsid w:val="00740168"/>
    <w:rsid w:val="00740FD6"/>
    <w:rsid w:val="00741FB8"/>
    <w:rsid w:val="00742761"/>
    <w:rsid w:val="00742A62"/>
    <w:rsid w:val="0074581F"/>
    <w:rsid w:val="00747D4B"/>
    <w:rsid w:val="0075066A"/>
    <w:rsid w:val="007508E5"/>
    <w:rsid w:val="00753CAB"/>
    <w:rsid w:val="00754790"/>
    <w:rsid w:val="00756164"/>
    <w:rsid w:val="0076402B"/>
    <w:rsid w:val="00766CB7"/>
    <w:rsid w:val="00766DE0"/>
    <w:rsid w:val="00770571"/>
    <w:rsid w:val="00770703"/>
    <w:rsid w:val="007717F5"/>
    <w:rsid w:val="00772E52"/>
    <w:rsid w:val="00776145"/>
    <w:rsid w:val="00777CB1"/>
    <w:rsid w:val="00780E72"/>
    <w:rsid w:val="007853F1"/>
    <w:rsid w:val="007900C2"/>
    <w:rsid w:val="007A2DC1"/>
    <w:rsid w:val="007A3AD5"/>
    <w:rsid w:val="007A585A"/>
    <w:rsid w:val="007A6975"/>
    <w:rsid w:val="007B0087"/>
    <w:rsid w:val="007B2E8E"/>
    <w:rsid w:val="007B781F"/>
    <w:rsid w:val="007C0AD7"/>
    <w:rsid w:val="007C1EAB"/>
    <w:rsid w:val="007C3A91"/>
    <w:rsid w:val="007C3FE5"/>
    <w:rsid w:val="007C520B"/>
    <w:rsid w:val="007C5C80"/>
    <w:rsid w:val="007D0062"/>
    <w:rsid w:val="007D477F"/>
    <w:rsid w:val="007D4EDA"/>
    <w:rsid w:val="007E31D2"/>
    <w:rsid w:val="007E324F"/>
    <w:rsid w:val="007E3419"/>
    <w:rsid w:val="007E55B0"/>
    <w:rsid w:val="007E7794"/>
    <w:rsid w:val="007F2996"/>
    <w:rsid w:val="007F6BF0"/>
    <w:rsid w:val="007F7BF7"/>
    <w:rsid w:val="00801B02"/>
    <w:rsid w:val="00801D32"/>
    <w:rsid w:val="008043FB"/>
    <w:rsid w:val="0080541D"/>
    <w:rsid w:val="00805636"/>
    <w:rsid w:val="00805962"/>
    <w:rsid w:val="00812B0A"/>
    <w:rsid w:val="00814DAF"/>
    <w:rsid w:val="0081639E"/>
    <w:rsid w:val="0082529F"/>
    <w:rsid w:val="00830CED"/>
    <w:rsid w:val="00831394"/>
    <w:rsid w:val="0084018E"/>
    <w:rsid w:val="00840801"/>
    <w:rsid w:val="008409AF"/>
    <w:rsid w:val="00840E2D"/>
    <w:rsid w:val="00842F25"/>
    <w:rsid w:val="0085405C"/>
    <w:rsid w:val="00855D59"/>
    <w:rsid w:val="00866267"/>
    <w:rsid w:val="008707DD"/>
    <w:rsid w:val="008724AB"/>
    <w:rsid w:val="00875323"/>
    <w:rsid w:val="00877F17"/>
    <w:rsid w:val="00885777"/>
    <w:rsid w:val="008860FF"/>
    <w:rsid w:val="00890349"/>
    <w:rsid w:val="00890BCC"/>
    <w:rsid w:val="00891A7B"/>
    <w:rsid w:val="0089232E"/>
    <w:rsid w:val="00892E15"/>
    <w:rsid w:val="008947C4"/>
    <w:rsid w:val="00895028"/>
    <w:rsid w:val="00895470"/>
    <w:rsid w:val="00896814"/>
    <w:rsid w:val="00897A55"/>
    <w:rsid w:val="008A2514"/>
    <w:rsid w:val="008A45DC"/>
    <w:rsid w:val="008A6067"/>
    <w:rsid w:val="008A63A3"/>
    <w:rsid w:val="008B1516"/>
    <w:rsid w:val="008B1CBC"/>
    <w:rsid w:val="008B393C"/>
    <w:rsid w:val="008B499D"/>
    <w:rsid w:val="008B6BB7"/>
    <w:rsid w:val="008C064A"/>
    <w:rsid w:val="008C169A"/>
    <w:rsid w:val="008D4FD4"/>
    <w:rsid w:val="008D6090"/>
    <w:rsid w:val="008E320C"/>
    <w:rsid w:val="008E35CA"/>
    <w:rsid w:val="008E60A9"/>
    <w:rsid w:val="008E6B7B"/>
    <w:rsid w:val="008E6C0F"/>
    <w:rsid w:val="008E6E09"/>
    <w:rsid w:val="008E7B2F"/>
    <w:rsid w:val="008F00C6"/>
    <w:rsid w:val="008F2779"/>
    <w:rsid w:val="008F2792"/>
    <w:rsid w:val="008F6B4A"/>
    <w:rsid w:val="008F7880"/>
    <w:rsid w:val="0090011A"/>
    <w:rsid w:val="0090057B"/>
    <w:rsid w:val="00907668"/>
    <w:rsid w:val="00907F2F"/>
    <w:rsid w:val="009127BC"/>
    <w:rsid w:val="00913E85"/>
    <w:rsid w:val="00914C2C"/>
    <w:rsid w:val="00920E74"/>
    <w:rsid w:val="00922E91"/>
    <w:rsid w:val="00924168"/>
    <w:rsid w:val="009310F0"/>
    <w:rsid w:val="009314D5"/>
    <w:rsid w:val="00932838"/>
    <w:rsid w:val="00934328"/>
    <w:rsid w:val="00936E14"/>
    <w:rsid w:val="00937856"/>
    <w:rsid w:val="00944A60"/>
    <w:rsid w:val="00944FC9"/>
    <w:rsid w:val="0094689D"/>
    <w:rsid w:val="00950227"/>
    <w:rsid w:val="00951254"/>
    <w:rsid w:val="009528A9"/>
    <w:rsid w:val="00955919"/>
    <w:rsid w:val="009571B5"/>
    <w:rsid w:val="00957A04"/>
    <w:rsid w:val="00961722"/>
    <w:rsid w:val="00962E99"/>
    <w:rsid w:val="00964B5B"/>
    <w:rsid w:val="009673FD"/>
    <w:rsid w:val="00971B4A"/>
    <w:rsid w:val="00971ED8"/>
    <w:rsid w:val="00973E06"/>
    <w:rsid w:val="00975E76"/>
    <w:rsid w:val="009760FF"/>
    <w:rsid w:val="00976916"/>
    <w:rsid w:val="00977D9D"/>
    <w:rsid w:val="00981542"/>
    <w:rsid w:val="00983307"/>
    <w:rsid w:val="00986991"/>
    <w:rsid w:val="00995E82"/>
    <w:rsid w:val="00997D77"/>
    <w:rsid w:val="009A510E"/>
    <w:rsid w:val="009A54B5"/>
    <w:rsid w:val="009B0F09"/>
    <w:rsid w:val="009B4A1F"/>
    <w:rsid w:val="009B6C17"/>
    <w:rsid w:val="009B79B2"/>
    <w:rsid w:val="009C2A00"/>
    <w:rsid w:val="009C55B7"/>
    <w:rsid w:val="009C5E2B"/>
    <w:rsid w:val="009C7DE3"/>
    <w:rsid w:val="009D1B11"/>
    <w:rsid w:val="009D21FB"/>
    <w:rsid w:val="009D23CE"/>
    <w:rsid w:val="009D30B3"/>
    <w:rsid w:val="009D3712"/>
    <w:rsid w:val="009D4178"/>
    <w:rsid w:val="009D7462"/>
    <w:rsid w:val="009D7645"/>
    <w:rsid w:val="009E2D92"/>
    <w:rsid w:val="009E3B40"/>
    <w:rsid w:val="009E4264"/>
    <w:rsid w:val="009F0C3B"/>
    <w:rsid w:val="009F0ED6"/>
    <w:rsid w:val="009F2217"/>
    <w:rsid w:val="009F3D9D"/>
    <w:rsid w:val="009F6589"/>
    <w:rsid w:val="009F7A3C"/>
    <w:rsid w:val="00A00351"/>
    <w:rsid w:val="00A035AC"/>
    <w:rsid w:val="00A04914"/>
    <w:rsid w:val="00A0680E"/>
    <w:rsid w:val="00A06E55"/>
    <w:rsid w:val="00A07BDC"/>
    <w:rsid w:val="00A1022C"/>
    <w:rsid w:val="00A124FE"/>
    <w:rsid w:val="00A125E9"/>
    <w:rsid w:val="00A12DB3"/>
    <w:rsid w:val="00A1532F"/>
    <w:rsid w:val="00A15FE5"/>
    <w:rsid w:val="00A168CE"/>
    <w:rsid w:val="00A23C38"/>
    <w:rsid w:val="00A245E5"/>
    <w:rsid w:val="00A25725"/>
    <w:rsid w:val="00A2590D"/>
    <w:rsid w:val="00A27080"/>
    <w:rsid w:val="00A27085"/>
    <w:rsid w:val="00A31BCF"/>
    <w:rsid w:val="00A34D6F"/>
    <w:rsid w:val="00A37089"/>
    <w:rsid w:val="00A45D5E"/>
    <w:rsid w:val="00A5097C"/>
    <w:rsid w:val="00A52241"/>
    <w:rsid w:val="00A53F50"/>
    <w:rsid w:val="00A54319"/>
    <w:rsid w:val="00A66EB1"/>
    <w:rsid w:val="00A66F67"/>
    <w:rsid w:val="00A743D2"/>
    <w:rsid w:val="00A74DC5"/>
    <w:rsid w:val="00A776D4"/>
    <w:rsid w:val="00A84A0D"/>
    <w:rsid w:val="00A84E6C"/>
    <w:rsid w:val="00A937DD"/>
    <w:rsid w:val="00AA02A2"/>
    <w:rsid w:val="00AA33F6"/>
    <w:rsid w:val="00AA5EAB"/>
    <w:rsid w:val="00AA777B"/>
    <w:rsid w:val="00AB0C56"/>
    <w:rsid w:val="00AB3980"/>
    <w:rsid w:val="00AB6884"/>
    <w:rsid w:val="00AB752C"/>
    <w:rsid w:val="00AC54C3"/>
    <w:rsid w:val="00AC5E13"/>
    <w:rsid w:val="00AC6FF6"/>
    <w:rsid w:val="00AC72FE"/>
    <w:rsid w:val="00AD312B"/>
    <w:rsid w:val="00AD34B2"/>
    <w:rsid w:val="00AE15E7"/>
    <w:rsid w:val="00AE1B82"/>
    <w:rsid w:val="00AE20DF"/>
    <w:rsid w:val="00AE3B3A"/>
    <w:rsid w:val="00AF302E"/>
    <w:rsid w:val="00AF5AF4"/>
    <w:rsid w:val="00AF5D56"/>
    <w:rsid w:val="00AF6655"/>
    <w:rsid w:val="00AF714F"/>
    <w:rsid w:val="00AF7EBF"/>
    <w:rsid w:val="00B00FA3"/>
    <w:rsid w:val="00B02B7F"/>
    <w:rsid w:val="00B05056"/>
    <w:rsid w:val="00B05B7B"/>
    <w:rsid w:val="00B07E46"/>
    <w:rsid w:val="00B11D8F"/>
    <w:rsid w:val="00B12BC2"/>
    <w:rsid w:val="00B14A79"/>
    <w:rsid w:val="00B16471"/>
    <w:rsid w:val="00B16B0D"/>
    <w:rsid w:val="00B17CD0"/>
    <w:rsid w:val="00B17D17"/>
    <w:rsid w:val="00B24997"/>
    <w:rsid w:val="00B250CE"/>
    <w:rsid w:val="00B27640"/>
    <w:rsid w:val="00B279F5"/>
    <w:rsid w:val="00B306E6"/>
    <w:rsid w:val="00B318BE"/>
    <w:rsid w:val="00B3322B"/>
    <w:rsid w:val="00B35E2E"/>
    <w:rsid w:val="00B43738"/>
    <w:rsid w:val="00B46247"/>
    <w:rsid w:val="00B50CA1"/>
    <w:rsid w:val="00B5178A"/>
    <w:rsid w:val="00B53DCC"/>
    <w:rsid w:val="00B53FA2"/>
    <w:rsid w:val="00B60048"/>
    <w:rsid w:val="00B64224"/>
    <w:rsid w:val="00B706F4"/>
    <w:rsid w:val="00B70F3D"/>
    <w:rsid w:val="00B72587"/>
    <w:rsid w:val="00B73861"/>
    <w:rsid w:val="00B73CD8"/>
    <w:rsid w:val="00B80CDA"/>
    <w:rsid w:val="00B83E8B"/>
    <w:rsid w:val="00B912A9"/>
    <w:rsid w:val="00B91923"/>
    <w:rsid w:val="00B92F76"/>
    <w:rsid w:val="00B95760"/>
    <w:rsid w:val="00B9755A"/>
    <w:rsid w:val="00B97F2D"/>
    <w:rsid w:val="00BA3162"/>
    <w:rsid w:val="00BB0B12"/>
    <w:rsid w:val="00BB190C"/>
    <w:rsid w:val="00BB32FC"/>
    <w:rsid w:val="00BB5B2E"/>
    <w:rsid w:val="00BC052C"/>
    <w:rsid w:val="00BC1A30"/>
    <w:rsid w:val="00BC75DB"/>
    <w:rsid w:val="00BD0465"/>
    <w:rsid w:val="00BD5D08"/>
    <w:rsid w:val="00BD716E"/>
    <w:rsid w:val="00BD7D41"/>
    <w:rsid w:val="00BE3AFE"/>
    <w:rsid w:val="00BE5FE7"/>
    <w:rsid w:val="00BE61E4"/>
    <w:rsid w:val="00BF28E1"/>
    <w:rsid w:val="00BF2D9B"/>
    <w:rsid w:val="00BF5183"/>
    <w:rsid w:val="00BF698F"/>
    <w:rsid w:val="00BF6A9B"/>
    <w:rsid w:val="00C01675"/>
    <w:rsid w:val="00C02004"/>
    <w:rsid w:val="00C04F7A"/>
    <w:rsid w:val="00C10075"/>
    <w:rsid w:val="00C1170D"/>
    <w:rsid w:val="00C13B1D"/>
    <w:rsid w:val="00C155E6"/>
    <w:rsid w:val="00C15CD4"/>
    <w:rsid w:val="00C17690"/>
    <w:rsid w:val="00C17991"/>
    <w:rsid w:val="00C21E0B"/>
    <w:rsid w:val="00C338D6"/>
    <w:rsid w:val="00C34133"/>
    <w:rsid w:val="00C34468"/>
    <w:rsid w:val="00C42961"/>
    <w:rsid w:val="00C45AD9"/>
    <w:rsid w:val="00C45CC2"/>
    <w:rsid w:val="00C50A3B"/>
    <w:rsid w:val="00C5168C"/>
    <w:rsid w:val="00C520D5"/>
    <w:rsid w:val="00C52829"/>
    <w:rsid w:val="00C53B69"/>
    <w:rsid w:val="00C5531D"/>
    <w:rsid w:val="00C56E58"/>
    <w:rsid w:val="00C60554"/>
    <w:rsid w:val="00C621DD"/>
    <w:rsid w:val="00C64C69"/>
    <w:rsid w:val="00C65FF5"/>
    <w:rsid w:val="00C6730F"/>
    <w:rsid w:val="00C71B70"/>
    <w:rsid w:val="00C73700"/>
    <w:rsid w:val="00C81276"/>
    <w:rsid w:val="00C82753"/>
    <w:rsid w:val="00C83567"/>
    <w:rsid w:val="00C84194"/>
    <w:rsid w:val="00C910A3"/>
    <w:rsid w:val="00CA01D5"/>
    <w:rsid w:val="00CA1E30"/>
    <w:rsid w:val="00CA27BA"/>
    <w:rsid w:val="00CA38CE"/>
    <w:rsid w:val="00CA7DB9"/>
    <w:rsid w:val="00CB02D5"/>
    <w:rsid w:val="00CB067F"/>
    <w:rsid w:val="00CB4EE6"/>
    <w:rsid w:val="00CB5C72"/>
    <w:rsid w:val="00CB6C06"/>
    <w:rsid w:val="00CC50EC"/>
    <w:rsid w:val="00CC5150"/>
    <w:rsid w:val="00CC7C49"/>
    <w:rsid w:val="00CD0373"/>
    <w:rsid w:val="00CD0380"/>
    <w:rsid w:val="00CD0754"/>
    <w:rsid w:val="00CD7179"/>
    <w:rsid w:val="00CE3AFF"/>
    <w:rsid w:val="00CE602F"/>
    <w:rsid w:val="00CE7A19"/>
    <w:rsid w:val="00CF0844"/>
    <w:rsid w:val="00D01333"/>
    <w:rsid w:val="00D01E84"/>
    <w:rsid w:val="00D04E14"/>
    <w:rsid w:val="00D107A2"/>
    <w:rsid w:val="00D137DD"/>
    <w:rsid w:val="00D1766E"/>
    <w:rsid w:val="00D27BF2"/>
    <w:rsid w:val="00D3509D"/>
    <w:rsid w:val="00D41DE4"/>
    <w:rsid w:val="00D41E28"/>
    <w:rsid w:val="00D426E3"/>
    <w:rsid w:val="00D428E7"/>
    <w:rsid w:val="00D51747"/>
    <w:rsid w:val="00D548E3"/>
    <w:rsid w:val="00D607EC"/>
    <w:rsid w:val="00D617CE"/>
    <w:rsid w:val="00D61DAF"/>
    <w:rsid w:val="00D67384"/>
    <w:rsid w:val="00D70AFA"/>
    <w:rsid w:val="00D71A76"/>
    <w:rsid w:val="00D81066"/>
    <w:rsid w:val="00D91099"/>
    <w:rsid w:val="00D911F4"/>
    <w:rsid w:val="00D91217"/>
    <w:rsid w:val="00D9482E"/>
    <w:rsid w:val="00D94EA7"/>
    <w:rsid w:val="00DA0812"/>
    <w:rsid w:val="00DA549B"/>
    <w:rsid w:val="00DA6214"/>
    <w:rsid w:val="00DB095A"/>
    <w:rsid w:val="00DB2BE2"/>
    <w:rsid w:val="00DC02B8"/>
    <w:rsid w:val="00DC0CE8"/>
    <w:rsid w:val="00DC1C23"/>
    <w:rsid w:val="00DC29CC"/>
    <w:rsid w:val="00DC675D"/>
    <w:rsid w:val="00DD6D3C"/>
    <w:rsid w:val="00DD6EA4"/>
    <w:rsid w:val="00DE19E2"/>
    <w:rsid w:val="00DE26F2"/>
    <w:rsid w:val="00DE3D19"/>
    <w:rsid w:val="00DE496F"/>
    <w:rsid w:val="00DE607D"/>
    <w:rsid w:val="00DF00FD"/>
    <w:rsid w:val="00DF2772"/>
    <w:rsid w:val="00DF38AE"/>
    <w:rsid w:val="00DF4276"/>
    <w:rsid w:val="00DF737D"/>
    <w:rsid w:val="00E014A2"/>
    <w:rsid w:val="00E02E47"/>
    <w:rsid w:val="00E04C06"/>
    <w:rsid w:val="00E05884"/>
    <w:rsid w:val="00E05D0B"/>
    <w:rsid w:val="00E14B4F"/>
    <w:rsid w:val="00E202AA"/>
    <w:rsid w:val="00E20342"/>
    <w:rsid w:val="00E23F09"/>
    <w:rsid w:val="00E243E0"/>
    <w:rsid w:val="00E25E0B"/>
    <w:rsid w:val="00E31E77"/>
    <w:rsid w:val="00E32F82"/>
    <w:rsid w:val="00E4066C"/>
    <w:rsid w:val="00E4113A"/>
    <w:rsid w:val="00E41F9C"/>
    <w:rsid w:val="00E42786"/>
    <w:rsid w:val="00E503D8"/>
    <w:rsid w:val="00E543F6"/>
    <w:rsid w:val="00E54F38"/>
    <w:rsid w:val="00E5666B"/>
    <w:rsid w:val="00E6032C"/>
    <w:rsid w:val="00E62E1A"/>
    <w:rsid w:val="00E63041"/>
    <w:rsid w:val="00E64802"/>
    <w:rsid w:val="00E70827"/>
    <w:rsid w:val="00E7157D"/>
    <w:rsid w:val="00E71F1A"/>
    <w:rsid w:val="00E721DF"/>
    <w:rsid w:val="00E753BB"/>
    <w:rsid w:val="00E754DB"/>
    <w:rsid w:val="00E75577"/>
    <w:rsid w:val="00E77201"/>
    <w:rsid w:val="00E87F6E"/>
    <w:rsid w:val="00E90626"/>
    <w:rsid w:val="00E93643"/>
    <w:rsid w:val="00E941B9"/>
    <w:rsid w:val="00EA4FFF"/>
    <w:rsid w:val="00EA5DBF"/>
    <w:rsid w:val="00EA7ECC"/>
    <w:rsid w:val="00EB0579"/>
    <w:rsid w:val="00EB26FA"/>
    <w:rsid w:val="00EB415F"/>
    <w:rsid w:val="00EB5DCB"/>
    <w:rsid w:val="00EB6367"/>
    <w:rsid w:val="00EC0CE6"/>
    <w:rsid w:val="00EC66F0"/>
    <w:rsid w:val="00EC7C10"/>
    <w:rsid w:val="00ED3064"/>
    <w:rsid w:val="00ED4AA9"/>
    <w:rsid w:val="00ED4AFE"/>
    <w:rsid w:val="00ED64B9"/>
    <w:rsid w:val="00ED6805"/>
    <w:rsid w:val="00ED7410"/>
    <w:rsid w:val="00ED7F2A"/>
    <w:rsid w:val="00EE0FAA"/>
    <w:rsid w:val="00EE6316"/>
    <w:rsid w:val="00EE72FB"/>
    <w:rsid w:val="00EF177A"/>
    <w:rsid w:val="00EF3650"/>
    <w:rsid w:val="00EF49A3"/>
    <w:rsid w:val="00EF73A5"/>
    <w:rsid w:val="00EF74B3"/>
    <w:rsid w:val="00F064A6"/>
    <w:rsid w:val="00F0672E"/>
    <w:rsid w:val="00F06F8A"/>
    <w:rsid w:val="00F129CD"/>
    <w:rsid w:val="00F13BAA"/>
    <w:rsid w:val="00F140D8"/>
    <w:rsid w:val="00F173D4"/>
    <w:rsid w:val="00F17CFC"/>
    <w:rsid w:val="00F2055E"/>
    <w:rsid w:val="00F21F7C"/>
    <w:rsid w:val="00F23833"/>
    <w:rsid w:val="00F23854"/>
    <w:rsid w:val="00F2524F"/>
    <w:rsid w:val="00F3227B"/>
    <w:rsid w:val="00F32DF6"/>
    <w:rsid w:val="00F34E03"/>
    <w:rsid w:val="00F3524D"/>
    <w:rsid w:val="00F3541E"/>
    <w:rsid w:val="00F35B8F"/>
    <w:rsid w:val="00F4017B"/>
    <w:rsid w:val="00F411DC"/>
    <w:rsid w:val="00F431C5"/>
    <w:rsid w:val="00F4393B"/>
    <w:rsid w:val="00F45C77"/>
    <w:rsid w:val="00F45EE4"/>
    <w:rsid w:val="00F47E4A"/>
    <w:rsid w:val="00F52887"/>
    <w:rsid w:val="00F54A25"/>
    <w:rsid w:val="00F5549F"/>
    <w:rsid w:val="00F640C1"/>
    <w:rsid w:val="00F74607"/>
    <w:rsid w:val="00F838CF"/>
    <w:rsid w:val="00F84B7E"/>
    <w:rsid w:val="00F86217"/>
    <w:rsid w:val="00F8725F"/>
    <w:rsid w:val="00F901DD"/>
    <w:rsid w:val="00F925F8"/>
    <w:rsid w:val="00F932B2"/>
    <w:rsid w:val="00F94161"/>
    <w:rsid w:val="00F96D84"/>
    <w:rsid w:val="00FA2A1C"/>
    <w:rsid w:val="00FB1964"/>
    <w:rsid w:val="00FB2292"/>
    <w:rsid w:val="00FC14D2"/>
    <w:rsid w:val="00FC246D"/>
    <w:rsid w:val="00FC45DC"/>
    <w:rsid w:val="00FC52C2"/>
    <w:rsid w:val="00FC79D8"/>
    <w:rsid w:val="00FD0489"/>
    <w:rsid w:val="00FD1B19"/>
    <w:rsid w:val="00FD2762"/>
    <w:rsid w:val="00FD5E03"/>
    <w:rsid w:val="00FD68A5"/>
    <w:rsid w:val="00FD783A"/>
    <w:rsid w:val="00FE0F82"/>
    <w:rsid w:val="00FE11AC"/>
    <w:rsid w:val="00FE1BA6"/>
    <w:rsid w:val="00FE2014"/>
    <w:rsid w:val="00FE4D9D"/>
    <w:rsid w:val="00FE5093"/>
    <w:rsid w:val="00FF0048"/>
    <w:rsid w:val="00FF0979"/>
    <w:rsid w:val="00FF0A5D"/>
    <w:rsid w:val="00FF12C9"/>
    <w:rsid w:val="00FF18C8"/>
    <w:rsid w:val="00FF3A57"/>
    <w:rsid w:val="00FF515D"/>
  </w:rsids>
  <m:mathPr>
    <m:mathFont m:val="Cambria Math"/>
    <m:brkBin m:val="before"/>
    <m:brkBinSub m:val="--"/>
    <m:smallFrac m:val="0"/>
    <m:dispDef/>
    <m:lMargin m:val="0"/>
    <m:rMargin m:val="0"/>
    <m:defJc m:val="centerGroup"/>
    <m:wrapIndent m:val="1440"/>
    <m:intLim m:val="subSup"/>
    <m:naryLim m:val="undOvr"/>
  </m:mathPr>
  <w:themeFontLang w:val="en-SG" w:eastAsia="zh-CN" w:bidi="t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DAB9E0"/>
  <w15:chartTrackingRefBased/>
  <w15:docId w15:val="{D72E64ED-AAD8-4FBF-9BE7-4812A785A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1E00"/>
    <w:rPr>
      <w:rFonts w:eastAsiaTheme="minorEastAsia"/>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List Paragraph1,Colorful List - Accent 11,No Spacing1,List Paragraph Char Char Char,Indicator Text,Numbered Para 1,F5 List Paragraph,Bullet Points,List Paragraph2,MAIN CONTENT,List Paragraph12,Bullet 1,Normal numbered,OBC Bullet,3"/>
    <w:basedOn w:val="Normal"/>
    <w:link w:val="ListParagraphChar"/>
    <w:uiPriority w:val="34"/>
    <w:qFormat/>
    <w:rsid w:val="00691E00"/>
    <w:pPr>
      <w:ind w:left="720"/>
      <w:contextualSpacing/>
    </w:pPr>
  </w:style>
  <w:style w:type="character" w:customStyle="1" w:styleId="ListParagraphChar">
    <w:name w:val="List Paragraph Char"/>
    <w:aliases w:val="Dot pt Char,List Paragraph1 Char,Colorful List - Accent 11 Char,No Spacing1 Char,List Paragraph Char Char Char Char,Indicator Text Char,Numbered Para 1 Char,F5 List Paragraph Char,Bullet Points Char,List Paragraph2 Char,Bullet 1 Char"/>
    <w:basedOn w:val="DefaultParagraphFont"/>
    <w:link w:val="ListParagraph"/>
    <w:uiPriority w:val="34"/>
    <w:qFormat/>
    <w:locked/>
    <w:rsid w:val="00691E00"/>
    <w:rPr>
      <w:rFonts w:eastAsiaTheme="minorEastAsia"/>
      <w:lang w:eastAsia="zh-CN"/>
    </w:rPr>
  </w:style>
  <w:style w:type="table" w:styleId="TableGrid">
    <w:name w:val="Table Grid"/>
    <w:basedOn w:val="TableNormal"/>
    <w:rsid w:val="00691E00"/>
    <w:pPr>
      <w:spacing w:after="0" w:line="240" w:lineRule="auto"/>
    </w:pPr>
    <w:rPr>
      <w:rFonts w:ascii="Times New Roman" w:eastAsia="Times New Roman" w:hAnsi="Times New Roman" w:cs="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691E00"/>
    <w:pPr>
      <w:tabs>
        <w:tab w:val="center" w:pos="4513"/>
        <w:tab w:val="right" w:pos="9026"/>
      </w:tabs>
      <w:spacing w:after="0" w:line="240" w:lineRule="auto"/>
    </w:pPr>
  </w:style>
  <w:style w:type="character" w:customStyle="1" w:styleId="HeaderChar">
    <w:name w:val="Header Char"/>
    <w:basedOn w:val="DefaultParagraphFont"/>
    <w:link w:val="Header"/>
    <w:rsid w:val="00691E00"/>
    <w:rPr>
      <w:rFonts w:eastAsiaTheme="minorEastAsia"/>
      <w:lang w:eastAsia="zh-CN"/>
    </w:rPr>
  </w:style>
  <w:style w:type="paragraph" w:styleId="Footer">
    <w:name w:val="footer"/>
    <w:basedOn w:val="Normal"/>
    <w:link w:val="FooterChar"/>
    <w:uiPriority w:val="99"/>
    <w:unhideWhenUsed/>
    <w:rsid w:val="00691E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1E00"/>
    <w:rPr>
      <w:rFonts w:eastAsiaTheme="minorEastAsia"/>
      <w:lang w:eastAsia="zh-CN"/>
    </w:rPr>
  </w:style>
  <w:style w:type="character" w:styleId="Hyperlink">
    <w:name w:val="Hyperlink"/>
    <w:uiPriority w:val="99"/>
    <w:rsid w:val="00691E00"/>
    <w:rPr>
      <w:color w:val="0000FF"/>
      <w:u w:val="single"/>
    </w:rPr>
  </w:style>
  <w:style w:type="character" w:styleId="CommentReference">
    <w:name w:val="annotation reference"/>
    <w:basedOn w:val="DefaultParagraphFont"/>
    <w:uiPriority w:val="99"/>
    <w:semiHidden/>
    <w:unhideWhenUsed/>
    <w:rsid w:val="007E7794"/>
    <w:rPr>
      <w:sz w:val="16"/>
      <w:szCs w:val="16"/>
    </w:rPr>
  </w:style>
  <w:style w:type="paragraph" w:styleId="CommentText">
    <w:name w:val="annotation text"/>
    <w:aliases w:val="Char1"/>
    <w:basedOn w:val="Normal"/>
    <w:link w:val="CommentTextChar"/>
    <w:uiPriority w:val="99"/>
    <w:unhideWhenUsed/>
    <w:rsid w:val="007E7794"/>
    <w:pPr>
      <w:spacing w:line="240" w:lineRule="auto"/>
    </w:pPr>
    <w:rPr>
      <w:sz w:val="20"/>
      <w:szCs w:val="20"/>
    </w:rPr>
  </w:style>
  <w:style w:type="character" w:customStyle="1" w:styleId="CommentTextChar">
    <w:name w:val="Comment Text Char"/>
    <w:aliases w:val="Char1 Char"/>
    <w:basedOn w:val="DefaultParagraphFont"/>
    <w:link w:val="CommentText"/>
    <w:uiPriority w:val="99"/>
    <w:rsid w:val="007E7794"/>
    <w:rPr>
      <w:rFonts w:eastAsiaTheme="minorEastAsia"/>
      <w:sz w:val="20"/>
      <w:szCs w:val="20"/>
      <w:lang w:eastAsia="zh-CN"/>
    </w:rPr>
  </w:style>
  <w:style w:type="paragraph" w:styleId="CommentSubject">
    <w:name w:val="annotation subject"/>
    <w:basedOn w:val="CommentText"/>
    <w:next w:val="CommentText"/>
    <w:link w:val="CommentSubjectChar"/>
    <w:uiPriority w:val="99"/>
    <w:semiHidden/>
    <w:unhideWhenUsed/>
    <w:rsid w:val="007E7794"/>
    <w:rPr>
      <w:b/>
      <w:bCs/>
    </w:rPr>
  </w:style>
  <w:style w:type="character" w:customStyle="1" w:styleId="CommentSubjectChar">
    <w:name w:val="Comment Subject Char"/>
    <w:basedOn w:val="CommentTextChar"/>
    <w:link w:val="CommentSubject"/>
    <w:uiPriority w:val="99"/>
    <w:semiHidden/>
    <w:rsid w:val="007E7794"/>
    <w:rPr>
      <w:rFonts w:eastAsiaTheme="minorEastAsia"/>
      <w:b/>
      <w:bCs/>
      <w:sz w:val="20"/>
      <w:szCs w:val="20"/>
      <w:lang w:eastAsia="zh-CN"/>
    </w:rPr>
  </w:style>
  <w:style w:type="paragraph" w:styleId="BalloonText">
    <w:name w:val="Balloon Text"/>
    <w:basedOn w:val="Normal"/>
    <w:link w:val="BalloonTextChar"/>
    <w:uiPriority w:val="99"/>
    <w:semiHidden/>
    <w:unhideWhenUsed/>
    <w:rsid w:val="007E77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7794"/>
    <w:rPr>
      <w:rFonts w:ascii="Segoe UI" w:eastAsiaTheme="minorEastAsia" w:hAnsi="Segoe UI" w:cs="Segoe UI"/>
      <w:sz w:val="18"/>
      <w:szCs w:val="18"/>
      <w:lang w:eastAsia="zh-CN"/>
    </w:rPr>
  </w:style>
  <w:style w:type="paragraph" w:styleId="FootnoteText">
    <w:name w:val="footnote text"/>
    <w:aliases w:val="Footnote Text Char1 Char,Footnote Text Char Char Char,Footnote Text Char2,Footnote Text Char Char1,Footnote Text Char2 Char1 Char Char,Footnote Text Char1 Char1 Char1 Char Char,Footnote Text Char Char Char1 Char Char Cha, Char,fn Char,fn"/>
    <w:basedOn w:val="Normal"/>
    <w:link w:val="FootnoteTextChar"/>
    <w:uiPriority w:val="99"/>
    <w:unhideWhenUsed/>
    <w:qFormat/>
    <w:rsid w:val="006E1F6A"/>
    <w:pPr>
      <w:spacing w:after="0" w:line="240" w:lineRule="auto"/>
    </w:pPr>
    <w:rPr>
      <w:sz w:val="20"/>
      <w:szCs w:val="20"/>
    </w:rPr>
  </w:style>
  <w:style w:type="character" w:customStyle="1" w:styleId="FootnoteTextChar">
    <w:name w:val="Footnote Text Char"/>
    <w:aliases w:val="Footnote Text Char1 Char Char,Footnote Text Char Char Char Char,Footnote Text Char2 Char,Footnote Text Char Char1 Char,Footnote Text Char2 Char1 Char Char Char,Footnote Text Char1 Char1 Char1 Char Char Char, Char Char,fn Char Char"/>
    <w:basedOn w:val="DefaultParagraphFont"/>
    <w:link w:val="FootnoteText"/>
    <w:uiPriority w:val="99"/>
    <w:rsid w:val="006E1F6A"/>
    <w:rPr>
      <w:rFonts w:eastAsiaTheme="minorEastAsia"/>
      <w:sz w:val="20"/>
      <w:szCs w:val="20"/>
      <w:lang w:eastAsia="zh-CN"/>
    </w:rPr>
  </w:style>
  <w:style w:type="character" w:styleId="FootnoteReference">
    <w:name w:val="footnote reference"/>
    <w:aliases w:val="FOOTNOTE,stylish,Appel note de bas de p,Footnote,16 Point,Superscript 6 Point,pre-cab,Error-Fußnotenzeichen5,Error-Fußnotenzeichen6,Error-Fußnotenzeichen3,ftref,fr,Text,(NECG) Footnote Reference,o,Style 3,Style 12,Style 124,Appel,norm"/>
    <w:basedOn w:val="DefaultParagraphFont"/>
    <w:uiPriority w:val="99"/>
    <w:unhideWhenUsed/>
    <w:rsid w:val="006E1F6A"/>
    <w:rPr>
      <w:vertAlign w:val="superscript"/>
    </w:rPr>
  </w:style>
  <w:style w:type="character" w:styleId="FollowedHyperlink">
    <w:name w:val="FollowedHyperlink"/>
    <w:basedOn w:val="DefaultParagraphFont"/>
    <w:uiPriority w:val="99"/>
    <w:semiHidden/>
    <w:unhideWhenUsed/>
    <w:rsid w:val="00801B02"/>
    <w:rPr>
      <w:color w:val="954F72" w:themeColor="followedHyperlink"/>
      <w:u w:val="single"/>
    </w:rPr>
  </w:style>
  <w:style w:type="paragraph" w:styleId="Revision">
    <w:name w:val="Revision"/>
    <w:hidden/>
    <w:uiPriority w:val="99"/>
    <w:semiHidden/>
    <w:rsid w:val="008D6090"/>
    <w:pPr>
      <w:spacing w:after="0" w:line="240" w:lineRule="auto"/>
    </w:pPr>
    <w:rPr>
      <w:rFonts w:eastAsiaTheme="minorEastAsia"/>
      <w:lang w:eastAsia="zh-CN"/>
    </w:rPr>
  </w:style>
  <w:style w:type="character" w:customStyle="1" w:styleId="UnresolvedMention">
    <w:name w:val="Unresolved Mention"/>
    <w:basedOn w:val="DefaultParagraphFont"/>
    <w:uiPriority w:val="99"/>
    <w:semiHidden/>
    <w:unhideWhenUsed/>
    <w:rsid w:val="003D54B5"/>
    <w:rPr>
      <w:color w:val="605E5C"/>
      <w:shd w:val="clear" w:color="auto" w:fill="E1DFDD"/>
    </w:rPr>
  </w:style>
  <w:style w:type="paragraph" w:styleId="EndnoteText">
    <w:name w:val="endnote text"/>
    <w:basedOn w:val="Normal"/>
    <w:link w:val="EndnoteTextChar"/>
    <w:uiPriority w:val="99"/>
    <w:semiHidden/>
    <w:unhideWhenUsed/>
    <w:rsid w:val="001E46D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E46D6"/>
    <w:rPr>
      <w:rFonts w:eastAsiaTheme="minorEastAsia"/>
      <w:sz w:val="20"/>
      <w:szCs w:val="20"/>
      <w:lang w:eastAsia="zh-CN"/>
    </w:rPr>
  </w:style>
  <w:style w:type="character" w:styleId="EndnoteReference">
    <w:name w:val="endnote reference"/>
    <w:basedOn w:val="DefaultParagraphFont"/>
    <w:uiPriority w:val="99"/>
    <w:semiHidden/>
    <w:unhideWhenUsed/>
    <w:rsid w:val="001E46D6"/>
    <w:rPr>
      <w:vertAlign w:val="superscript"/>
    </w:rPr>
  </w:style>
  <w:style w:type="paragraph" w:styleId="NormalWeb">
    <w:name w:val="Normal (Web)"/>
    <w:basedOn w:val="Normal"/>
    <w:uiPriority w:val="99"/>
    <w:unhideWhenUsed/>
    <w:rsid w:val="001C55DF"/>
    <w:pPr>
      <w:spacing w:before="100" w:beforeAutospacing="1" w:after="100" w:afterAutospacing="1" w:line="240" w:lineRule="auto"/>
    </w:pPr>
    <w:rPr>
      <w:rFonts w:ascii="Calibri" w:hAnsi="Calibri" w:cs="Calibri"/>
      <w:lang w:val="en-US"/>
    </w:rPr>
  </w:style>
  <w:style w:type="paragraph" w:customStyle="1" w:styleId="Default">
    <w:name w:val="Default"/>
    <w:rsid w:val="00A00351"/>
    <w:pPr>
      <w:autoSpaceDE w:val="0"/>
      <w:autoSpaceDN w:val="0"/>
      <w:adjustRightInd w:val="0"/>
      <w:spacing w:after="0" w:line="240" w:lineRule="auto"/>
    </w:pPr>
    <w:rPr>
      <w:rFonts w:ascii="Arial" w:hAnsi="Arial" w:cs="Arial"/>
      <w:color w:val="000000"/>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602260">
      <w:bodyDiv w:val="1"/>
      <w:marLeft w:val="0"/>
      <w:marRight w:val="0"/>
      <w:marTop w:val="0"/>
      <w:marBottom w:val="0"/>
      <w:divBdr>
        <w:top w:val="none" w:sz="0" w:space="0" w:color="auto"/>
        <w:left w:val="none" w:sz="0" w:space="0" w:color="auto"/>
        <w:bottom w:val="none" w:sz="0" w:space="0" w:color="auto"/>
        <w:right w:val="none" w:sz="0" w:space="0" w:color="auto"/>
      </w:divBdr>
    </w:div>
    <w:div w:id="81029487">
      <w:bodyDiv w:val="1"/>
      <w:marLeft w:val="0"/>
      <w:marRight w:val="0"/>
      <w:marTop w:val="0"/>
      <w:marBottom w:val="0"/>
      <w:divBdr>
        <w:top w:val="none" w:sz="0" w:space="0" w:color="auto"/>
        <w:left w:val="none" w:sz="0" w:space="0" w:color="auto"/>
        <w:bottom w:val="none" w:sz="0" w:space="0" w:color="auto"/>
        <w:right w:val="none" w:sz="0" w:space="0" w:color="auto"/>
      </w:divBdr>
    </w:div>
    <w:div w:id="110053249">
      <w:bodyDiv w:val="1"/>
      <w:marLeft w:val="0"/>
      <w:marRight w:val="0"/>
      <w:marTop w:val="0"/>
      <w:marBottom w:val="0"/>
      <w:divBdr>
        <w:top w:val="none" w:sz="0" w:space="0" w:color="auto"/>
        <w:left w:val="none" w:sz="0" w:space="0" w:color="auto"/>
        <w:bottom w:val="none" w:sz="0" w:space="0" w:color="auto"/>
        <w:right w:val="none" w:sz="0" w:space="0" w:color="auto"/>
      </w:divBdr>
    </w:div>
    <w:div w:id="169369406">
      <w:bodyDiv w:val="1"/>
      <w:marLeft w:val="0"/>
      <w:marRight w:val="0"/>
      <w:marTop w:val="0"/>
      <w:marBottom w:val="0"/>
      <w:divBdr>
        <w:top w:val="none" w:sz="0" w:space="0" w:color="auto"/>
        <w:left w:val="none" w:sz="0" w:space="0" w:color="auto"/>
        <w:bottom w:val="none" w:sz="0" w:space="0" w:color="auto"/>
        <w:right w:val="none" w:sz="0" w:space="0" w:color="auto"/>
      </w:divBdr>
    </w:div>
    <w:div w:id="210767867">
      <w:bodyDiv w:val="1"/>
      <w:marLeft w:val="0"/>
      <w:marRight w:val="0"/>
      <w:marTop w:val="0"/>
      <w:marBottom w:val="0"/>
      <w:divBdr>
        <w:top w:val="none" w:sz="0" w:space="0" w:color="auto"/>
        <w:left w:val="none" w:sz="0" w:space="0" w:color="auto"/>
        <w:bottom w:val="none" w:sz="0" w:space="0" w:color="auto"/>
        <w:right w:val="none" w:sz="0" w:space="0" w:color="auto"/>
      </w:divBdr>
    </w:div>
    <w:div w:id="271714619">
      <w:bodyDiv w:val="1"/>
      <w:marLeft w:val="0"/>
      <w:marRight w:val="0"/>
      <w:marTop w:val="0"/>
      <w:marBottom w:val="0"/>
      <w:divBdr>
        <w:top w:val="none" w:sz="0" w:space="0" w:color="auto"/>
        <w:left w:val="none" w:sz="0" w:space="0" w:color="auto"/>
        <w:bottom w:val="none" w:sz="0" w:space="0" w:color="auto"/>
        <w:right w:val="none" w:sz="0" w:space="0" w:color="auto"/>
      </w:divBdr>
    </w:div>
    <w:div w:id="346905803">
      <w:bodyDiv w:val="1"/>
      <w:marLeft w:val="0"/>
      <w:marRight w:val="0"/>
      <w:marTop w:val="0"/>
      <w:marBottom w:val="0"/>
      <w:divBdr>
        <w:top w:val="none" w:sz="0" w:space="0" w:color="auto"/>
        <w:left w:val="none" w:sz="0" w:space="0" w:color="auto"/>
        <w:bottom w:val="none" w:sz="0" w:space="0" w:color="auto"/>
        <w:right w:val="none" w:sz="0" w:space="0" w:color="auto"/>
      </w:divBdr>
    </w:div>
    <w:div w:id="363603102">
      <w:bodyDiv w:val="1"/>
      <w:marLeft w:val="0"/>
      <w:marRight w:val="0"/>
      <w:marTop w:val="0"/>
      <w:marBottom w:val="0"/>
      <w:divBdr>
        <w:top w:val="none" w:sz="0" w:space="0" w:color="auto"/>
        <w:left w:val="none" w:sz="0" w:space="0" w:color="auto"/>
        <w:bottom w:val="none" w:sz="0" w:space="0" w:color="auto"/>
        <w:right w:val="none" w:sz="0" w:space="0" w:color="auto"/>
      </w:divBdr>
      <w:divsChild>
        <w:div w:id="104465702">
          <w:marLeft w:val="634"/>
          <w:marRight w:val="0"/>
          <w:marTop w:val="0"/>
          <w:marBottom w:val="0"/>
          <w:divBdr>
            <w:top w:val="none" w:sz="0" w:space="0" w:color="auto"/>
            <w:left w:val="none" w:sz="0" w:space="0" w:color="auto"/>
            <w:bottom w:val="none" w:sz="0" w:space="0" w:color="auto"/>
            <w:right w:val="none" w:sz="0" w:space="0" w:color="auto"/>
          </w:divBdr>
        </w:div>
        <w:div w:id="190457018">
          <w:marLeft w:val="446"/>
          <w:marRight w:val="0"/>
          <w:marTop w:val="0"/>
          <w:marBottom w:val="0"/>
          <w:divBdr>
            <w:top w:val="none" w:sz="0" w:space="0" w:color="auto"/>
            <w:left w:val="none" w:sz="0" w:space="0" w:color="auto"/>
            <w:bottom w:val="none" w:sz="0" w:space="0" w:color="auto"/>
            <w:right w:val="none" w:sz="0" w:space="0" w:color="auto"/>
          </w:divBdr>
        </w:div>
        <w:div w:id="279919340">
          <w:marLeft w:val="446"/>
          <w:marRight w:val="0"/>
          <w:marTop w:val="0"/>
          <w:marBottom w:val="0"/>
          <w:divBdr>
            <w:top w:val="none" w:sz="0" w:space="0" w:color="auto"/>
            <w:left w:val="none" w:sz="0" w:space="0" w:color="auto"/>
            <w:bottom w:val="none" w:sz="0" w:space="0" w:color="auto"/>
            <w:right w:val="none" w:sz="0" w:space="0" w:color="auto"/>
          </w:divBdr>
        </w:div>
        <w:div w:id="330834892">
          <w:marLeft w:val="634"/>
          <w:marRight w:val="0"/>
          <w:marTop w:val="0"/>
          <w:marBottom w:val="0"/>
          <w:divBdr>
            <w:top w:val="none" w:sz="0" w:space="0" w:color="auto"/>
            <w:left w:val="none" w:sz="0" w:space="0" w:color="auto"/>
            <w:bottom w:val="none" w:sz="0" w:space="0" w:color="auto"/>
            <w:right w:val="none" w:sz="0" w:space="0" w:color="auto"/>
          </w:divBdr>
        </w:div>
        <w:div w:id="431433866">
          <w:marLeft w:val="446"/>
          <w:marRight w:val="0"/>
          <w:marTop w:val="0"/>
          <w:marBottom w:val="0"/>
          <w:divBdr>
            <w:top w:val="none" w:sz="0" w:space="0" w:color="auto"/>
            <w:left w:val="none" w:sz="0" w:space="0" w:color="auto"/>
            <w:bottom w:val="none" w:sz="0" w:space="0" w:color="auto"/>
            <w:right w:val="none" w:sz="0" w:space="0" w:color="auto"/>
          </w:divBdr>
        </w:div>
        <w:div w:id="498229991">
          <w:marLeft w:val="634"/>
          <w:marRight w:val="0"/>
          <w:marTop w:val="0"/>
          <w:marBottom w:val="0"/>
          <w:divBdr>
            <w:top w:val="none" w:sz="0" w:space="0" w:color="auto"/>
            <w:left w:val="none" w:sz="0" w:space="0" w:color="auto"/>
            <w:bottom w:val="none" w:sz="0" w:space="0" w:color="auto"/>
            <w:right w:val="none" w:sz="0" w:space="0" w:color="auto"/>
          </w:divBdr>
        </w:div>
        <w:div w:id="736057201">
          <w:marLeft w:val="446"/>
          <w:marRight w:val="0"/>
          <w:marTop w:val="0"/>
          <w:marBottom w:val="0"/>
          <w:divBdr>
            <w:top w:val="none" w:sz="0" w:space="0" w:color="auto"/>
            <w:left w:val="none" w:sz="0" w:space="0" w:color="auto"/>
            <w:bottom w:val="none" w:sz="0" w:space="0" w:color="auto"/>
            <w:right w:val="none" w:sz="0" w:space="0" w:color="auto"/>
          </w:divBdr>
        </w:div>
        <w:div w:id="881988472">
          <w:marLeft w:val="446"/>
          <w:marRight w:val="0"/>
          <w:marTop w:val="0"/>
          <w:marBottom w:val="0"/>
          <w:divBdr>
            <w:top w:val="none" w:sz="0" w:space="0" w:color="auto"/>
            <w:left w:val="none" w:sz="0" w:space="0" w:color="auto"/>
            <w:bottom w:val="none" w:sz="0" w:space="0" w:color="auto"/>
            <w:right w:val="none" w:sz="0" w:space="0" w:color="auto"/>
          </w:divBdr>
        </w:div>
        <w:div w:id="966617724">
          <w:marLeft w:val="634"/>
          <w:marRight w:val="0"/>
          <w:marTop w:val="0"/>
          <w:marBottom w:val="0"/>
          <w:divBdr>
            <w:top w:val="none" w:sz="0" w:space="0" w:color="auto"/>
            <w:left w:val="none" w:sz="0" w:space="0" w:color="auto"/>
            <w:bottom w:val="none" w:sz="0" w:space="0" w:color="auto"/>
            <w:right w:val="none" w:sz="0" w:space="0" w:color="auto"/>
          </w:divBdr>
        </w:div>
        <w:div w:id="1014914256">
          <w:marLeft w:val="446"/>
          <w:marRight w:val="0"/>
          <w:marTop w:val="0"/>
          <w:marBottom w:val="0"/>
          <w:divBdr>
            <w:top w:val="none" w:sz="0" w:space="0" w:color="auto"/>
            <w:left w:val="none" w:sz="0" w:space="0" w:color="auto"/>
            <w:bottom w:val="none" w:sz="0" w:space="0" w:color="auto"/>
            <w:right w:val="none" w:sz="0" w:space="0" w:color="auto"/>
          </w:divBdr>
        </w:div>
        <w:div w:id="1017585698">
          <w:marLeft w:val="634"/>
          <w:marRight w:val="0"/>
          <w:marTop w:val="0"/>
          <w:marBottom w:val="0"/>
          <w:divBdr>
            <w:top w:val="none" w:sz="0" w:space="0" w:color="auto"/>
            <w:left w:val="none" w:sz="0" w:space="0" w:color="auto"/>
            <w:bottom w:val="none" w:sz="0" w:space="0" w:color="auto"/>
            <w:right w:val="none" w:sz="0" w:space="0" w:color="auto"/>
          </w:divBdr>
        </w:div>
        <w:div w:id="1024213316">
          <w:marLeft w:val="634"/>
          <w:marRight w:val="0"/>
          <w:marTop w:val="0"/>
          <w:marBottom w:val="0"/>
          <w:divBdr>
            <w:top w:val="none" w:sz="0" w:space="0" w:color="auto"/>
            <w:left w:val="none" w:sz="0" w:space="0" w:color="auto"/>
            <w:bottom w:val="none" w:sz="0" w:space="0" w:color="auto"/>
            <w:right w:val="none" w:sz="0" w:space="0" w:color="auto"/>
          </w:divBdr>
        </w:div>
        <w:div w:id="1041981498">
          <w:marLeft w:val="634"/>
          <w:marRight w:val="0"/>
          <w:marTop w:val="0"/>
          <w:marBottom w:val="0"/>
          <w:divBdr>
            <w:top w:val="none" w:sz="0" w:space="0" w:color="auto"/>
            <w:left w:val="none" w:sz="0" w:space="0" w:color="auto"/>
            <w:bottom w:val="none" w:sz="0" w:space="0" w:color="auto"/>
            <w:right w:val="none" w:sz="0" w:space="0" w:color="auto"/>
          </w:divBdr>
        </w:div>
        <w:div w:id="1182822540">
          <w:marLeft w:val="446"/>
          <w:marRight w:val="0"/>
          <w:marTop w:val="0"/>
          <w:marBottom w:val="0"/>
          <w:divBdr>
            <w:top w:val="none" w:sz="0" w:space="0" w:color="auto"/>
            <w:left w:val="none" w:sz="0" w:space="0" w:color="auto"/>
            <w:bottom w:val="none" w:sz="0" w:space="0" w:color="auto"/>
            <w:right w:val="none" w:sz="0" w:space="0" w:color="auto"/>
          </w:divBdr>
        </w:div>
        <w:div w:id="1257178128">
          <w:marLeft w:val="634"/>
          <w:marRight w:val="0"/>
          <w:marTop w:val="0"/>
          <w:marBottom w:val="0"/>
          <w:divBdr>
            <w:top w:val="none" w:sz="0" w:space="0" w:color="auto"/>
            <w:left w:val="none" w:sz="0" w:space="0" w:color="auto"/>
            <w:bottom w:val="none" w:sz="0" w:space="0" w:color="auto"/>
            <w:right w:val="none" w:sz="0" w:space="0" w:color="auto"/>
          </w:divBdr>
        </w:div>
        <w:div w:id="1644965569">
          <w:marLeft w:val="446"/>
          <w:marRight w:val="0"/>
          <w:marTop w:val="0"/>
          <w:marBottom w:val="0"/>
          <w:divBdr>
            <w:top w:val="none" w:sz="0" w:space="0" w:color="auto"/>
            <w:left w:val="none" w:sz="0" w:space="0" w:color="auto"/>
            <w:bottom w:val="none" w:sz="0" w:space="0" w:color="auto"/>
            <w:right w:val="none" w:sz="0" w:space="0" w:color="auto"/>
          </w:divBdr>
        </w:div>
        <w:div w:id="1913928892">
          <w:marLeft w:val="634"/>
          <w:marRight w:val="0"/>
          <w:marTop w:val="0"/>
          <w:marBottom w:val="0"/>
          <w:divBdr>
            <w:top w:val="none" w:sz="0" w:space="0" w:color="auto"/>
            <w:left w:val="none" w:sz="0" w:space="0" w:color="auto"/>
            <w:bottom w:val="none" w:sz="0" w:space="0" w:color="auto"/>
            <w:right w:val="none" w:sz="0" w:space="0" w:color="auto"/>
          </w:divBdr>
        </w:div>
        <w:div w:id="1933052216">
          <w:marLeft w:val="634"/>
          <w:marRight w:val="0"/>
          <w:marTop w:val="0"/>
          <w:marBottom w:val="0"/>
          <w:divBdr>
            <w:top w:val="none" w:sz="0" w:space="0" w:color="auto"/>
            <w:left w:val="none" w:sz="0" w:space="0" w:color="auto"/>
            <w:bottom w:val="none" w:sz="0" w:space="0" w:color="auto"/>
            <w:right w:val="none" w:sz="0" w:space="0" w:color="auto"/>
          </w:divBdr>
        </w:div>
        <w:div w:id="1943757456">
          <w:marLeft w:val="446"/>
          <w:marRight w:val="0"/>
          <w:marTop w:val="0"/>
          <w:marBottom w:val="0"/>
          <w:divBdr>
            <w:top w:val="none" w:sz="0" w:space="0" w:color="auto"/>
            <w:left w:val="none" w:sz="0" w:space="0" w:color="auto"/>
            <w:bottom w:val="none" w:sz="0" w:space="0" w:color="auto"/>
            <w:right w:val="none" w:sz="0" w:space="0" w:color="auto"/>
          </w:divBdr>
        </w:div>
      </w:divsChild>
    </w:div>
    <w:div w:id="434520970">
      <w:bodyDiv w:val="1"/>
      <w:marLeft w:val="0"/>
      <w:marRight w:val="0"/>
      <w:marTop w:val="0"/>
      <w:marBottom w:val="0"/>
      <w:divBdr>
        <w:top w:val="none" w:sz="0" w:space="0" w:color="auto"/>
        <w:left w:val="none" w:sz="0" w:space="0" w:color="auto"/>
        <w:bottom w:val="none" w:sz="0" w:space="0" w:color="auto"/>
        <w:right w:val="none" w:sz="0" w:space="0" w:color="auto"/>
      </w:divBdr>
      <w:divsChild>
        <w:div w:id="930817717">
          <w:marLeft w:val="634"/>
          <w:marRight w:val="0"/>
          <w:marTop w:val="0"/>
          <w:marBottom w:val="0"/>
          <w:divBdr>
            <w:top w:val="none" w:sz="0" w:space="0" w:color="auto"/>
            <w:left w:val="none" w:sz="0" w:space="0" w:color="auto"/>
            <w:bottom w:val="none" w:sz="0" w:space="0" w:color="auto"/>
            <w:right w:val="none" w:sz="0" w:space="0" w:color="auto"/>
          </w:divBdr>
        </w:div>
        <w:div w:id="1192187882">
          <w:marLeft w:val="634"/>
          <w:marRight w:val="0"/>
          <w:marTop w:val="0"/>
          <w:marBottom w:val="0"/>
          <w:divBdr>
            <w:top w:val="none" w:sz="0" w:space="0" w:color="auto"/>
            <w:left w:val="none" w:sz="0" w:space="0" w:color="auto"/>
            <w:bottom w:val="none" w:sz="0" w:space="0" w:color="auto"/>
            <w:right w:val="none" w:sz="0" w:space="0" w:color="auto"/>
          </w:divBdr>
        </w:div>
        <w:div w:id="1303466574">
          <w:marLeft w:val="634"/>
          <w:marRight w:val="0"/>
          <w:marTop w:val="0"/>
          <w:marBottom w:val="0"/>
          <w:divBdr>
            <w:top w:val="none" w:sz="0" w:space="0" w:color="auto"/>
            <w:left w:val="none" w:sz="0" w:space="0" w:color="auto"/>
            <w:bottom w:val="none" w:sz="0" w:space="0" w:color="auto"/>
            <w:right w:val="none" w:sz="0" w:space="0" w:color="auto"/>
          </w:divBdr>
        </w:div>
        <w:div w:id="1392076580">
          <w:marLeft w:val="634"/>
          <w:marRight w:val="0"/>
          <w:marTop w:val="0"/>
          <w:marBottom w:val="0"/>
          <w:divBdr>
            <w:top w:val="none" w:sz="0" w:space="0" w:color="auto"/>
            <w:left w:val="none" w:sz="0" w:space="0" w:color="auto"/>
            <w:bottom w:val="none" w:sz="0" w:space="0" w:color="auto"/>
            <w:right w:val="none" w:sz="0" w:space="0" w:color="auto"/>
          </w:divBdr>
        </w:div>
        <w:div w:id="1593395018">
          <w:marLeft w:val="634"/>
          <w:marRight w:val="0"/>
          <w:marTop w:val="0"/>
          <w:marBottom w:val="0"/>
          <w:divBdr>
            <w:top w:val="none" w:sz="0" w:space="0" w:color="auto"/>
            <w:left w:val="none" w:sz="0" w:space="0" w:color="auto"/>
            <w:bottom w:val="none" w:sz="0" w:space="0" w:color="auto"/>
            <w:right w:val="none" w:sz="0" w:space="0" w:color="auto"/>
          </w:divBdr>
        </w:div>
        <w:div w:id="1839883044">
          <w:marLeft w:val="634"/>
          <w:marRight w:val="0"/>
          <w:marTop w:val="0"/>
          <w:marBottom w:val="0"/>
          <w:divBdr>
            <w:top w:val="none" w:sz="0" w:space="0" w:color="auto"/>
            <w:left w:val="none" w:sz="0" w:space="0" w:color="auto"/>
            <w:bottom w:val="none" w:sz="0" w:space="0" w:color="auto"/>
            <w:right w:val="none" w:sz="0" w:space="0" w:color="auto"/>
          </w:divBdr>
        </w:div>
      </w:divsChild>
    </w:div>
    <w:div w:id="553466389">
      <w:bodyDiv w:val="1"/>
      <w:marLeft w:val="0"/>
      <w:marRight w:val="0"/>
      <w:marTop w:val="0"/>
      <w:marBottom w:val="0"/>
      <w:divBdr>
        <w:top w:val="none" w:sz="0" w:space="0" w:color="auto"/>
        <w:left w:val="none" w:sz="0" w:space="0" w:color="auto"/>
        <w:bottom w:val="none" w:sz="0" w:space="0" w:color="auto"/>
        <w:right w:val="none" w:sz="0" w:space="0" w:color="auto"/>
      </w:divBdr>
    </w:div>
    <w:div w:id="657348346">
      <w:bodyDiv w:val="1"/>
      <w:marLeft w:val="0"/>
      <w:marRight w:val="0"/>
      <w:marTop w:val="0"/>
      <w:marBottom w:val="0"/>
      <w:divBdr>
        <w:top w:val="none" w:sz="0" w:space="0" w:color="auto"/>
        <w:left w:val="none" w:sz="0" w:space="0" w:color="auto"/>
        <w:bottom w:val="none" w:sz="0" w:space="0" w:color="auto"/>
        <w:right w:val="none" w:sz="0" w:space="0" w:color="auto"/>
      </w:divBdr>
    </w:div>
    <w:div w:id="662975911">
      <w:bodyDiv w:val="1"/>
      <w:marLeft w:val="0"/>
      <w:marRight w:val="0"/>
      <w:marTop w:val="0"/>
      <w:marBottom w:val="0"/>
      <w:divBdr>
        <w:top w:val="none" w:sz="0" w:space="0" w:color="auto"/>
        <w:left w:val="none" w:sz="0" w:space="0" w:color="auto"/>
        <w:bottom w:val="none" w:sz="0" w:space="0" w:color="auto"/>
        <w:right w:val="none" w:sz="0" w:space="0" w:color="auto"/>
      </w:divBdr>
    </w:div>
    <w:div w:id="730425368">
      <w:bodyDiv w:val="1"/>
      <w:marLeft w:val="0"/>
      <w:marRight w:val="0"/>
      <w:marTop w:val="0"/>
      <w:marBottom w:val="0"/>
      <w:divBdr>
        <w:top w:val="none" w:sz="0" w:space="0" w:color="auto"/>
        <w:left w:val="none" w:sz="0" w:space="0" w:color="auto"/>
        <w:bottom w:val="none" w:sz="0" w:space="0" w:color="auto"/>
        <w:right w:val="none" w:sz="0" w:space="0" w:color="auto"/>
      </w:divBdr>
    </w:div>
    <w:div w:id="907421609">
      <w:bodyDiv w:val="1"/>
      <w:marLeft w:val="0"/>
      <w:marRight w:val="0"/>
      <w:marTop w:val="0"/>
      <w:marBottom w:val="0"/>
      <w:divBdr>
        <w:top w:val="none" w:sz="0" w:space="0" w:color="auto"/>
        <w:left w:val="none" w:sz="0" w:space="0" w:color="auto"/>
        <w:bottom w:val="none" w:sz="0" w:space="0" w:color="auto"/>
        <w:right w:val="none" w:sz="0" w:space="0" w:color="auto"/>
      </w:divBdr>
    </w:div>
    <w:div w:id="927466113">
      <w:bodyDiv w:val="1"/>
      <w:marLeft w:val="0"/>
      <w:marRight w:val="0"/>
      <w:marTop w:val="0"/>
      <w:marBottom w:val="0"/>
      <w:divBdr>
        <w:top w:val="none" w:sz="0" w:space="0" w:color="auto"/>
        <w:left w:val="none" w:sz="0" w:space="0" w:color="auto"/>
        <w:bottom w:val="none" w:sz="0" w:space="0" w:color="auto"/>
        <w:right w:val="none" w:sz="0" w:space="0" w:color="auto"/>
      </w:divBdr>
    </w:div>
    <w:div w:id="1059747728">
      <w:bodyDiv w:val="1"/>
      <w:marLeft w:val="0"/>
      <w:marRight w:val="0"/>
      <w:marTop w:val="0"/>
      <w:marBottom w:val="0"/>
      <w:divBdr>
        <w:top w:val="none" w:sz="0" w:space="0" w:color="auto"/>
        <w:left w:val="none" w:sz="0" w:space="0" w:color="auto"/>
        <w:bottom w:val="none" w:sz="0" w:space="0" w:color="auto"/>
        <w:right w:val="none" w:sz="0" w:space="0" w:color="auto"/>
      </w:divBdr>
    </w:div>
    <w:div w:id="1072435276">
      <w:bodyDiv w:val="1"/>
      <w:marLeft w:val="0"/>
      <w:marRight w:val="0"/>
      <w:marTop w:val="0"/>
      <w:marBottom w:val="0"/>
      <w:divBdr>
        <w:top w:val="none" w:sz="0" w:space="0" w:color="auto"/>
        <w:left w:val="none" w:sz="0" w:space="0" w:color="auto"/>
        <w:bottom w:val="none" w:sz="0" w:space="0" w:color="auto"/>
        <w:right w:val="none" w:sz="0" w:space="0" w:color="auto"/>
      </w:divBdr>
    </w:div>
    <w:div w:id="1118260370">
      <w:bodyDiv w:val="1"/>
      <w:marLeft w:val="0"/>
      <w:marRight w:val="0"/>
      <w:marTop w:val="0"/>
      <w:marBottom w:val="0"/>
      <w:divBdr>
        <w:top w:val="none" w:sz="0" w:space="0" w:color="auto"/>
        <w:left w:val="none" w:sz="0" w:space="0" w:color="auto"/>
        <w:bottom w:val="none" w:sz="0" w:space="0" w:color="auto"/>
        <w:right w:val="none" w:sz="0" w:space="0" w:color="auto"/>
      </w:divBdr>
    </w:div>
    <w:div w:id="1220049176">
      <w:bodyDiv w:val="1"/>
      <w:marLeft w:val="0"/>
      <w:marRight w:val="0"/>
      <w:marTop w:val="0"/>
      <w:marBottom w:val="0"/>
      <w:divBdr>
        <w:top w:val="none" w:sz="0" w:space="0" w:color="auto"/>
        <w:left w:val="none" w:sz="0" w:space="0" w:color="auto"/>
        <w:bottom w:val="none" w:sz="0" w:space="0" w:color="auto"/>
        <w:right w:val="none" w:sz="0" w:space="0" w:color="auto"/>
      </w:divBdr>
    </w:div>
    <w:div w:id="1238242846">
      <w:bodyDiv w:val="1"/>
      <w:marLeft w:val="0"/>
      <w:marRight w:val="0"/>
      <w:marTop w:val="0"/>
      <w:marBottom w:val="0"/>
      <w:divBdr>
        <w:top w:val="none" w:sz="0" w:space="0" w:color="auto"/>
        <w:left w:val="none" w:sz="0" w:space="0" w:color="auto"/>
        <w:bottom w:val="none" w:sz="0" w:space="0" w:color="auto"/>
        <w:right w:val="none" w:sz="0" w:space="0" w:color="auto"/>
      </w:divBdr>
      <w:divsChild>
        <w:div w:id="825363088">
          <w:marLeft w:val="403"/>
          <w:marRight w:val="0"/>
          <w:marTop w:val="0"/>
          <w:marBottom w:val="60"/>
          <w:divBdr>
            <w:top w:val="none" w:sz="0" w:space="0" w:color="auto"/>
            <w:left w:val="none" w:sz="0" w:space="0" w:color="auto"/>
            <w:bottom w:val="none" w:sz="0" w:space="0" w:color="auto"/>
            <w:right w:val="none" w:sz="0" w:space="0" w:color="auto"/>
          </w:divBdr>
        </w:div>
        <w:div w:id="1829398107">
          <w:marLeft w:val="403"/>
          <w:marRight w:val="0"/>
          <w:marTop w:val="0"/>
          <w:marBottom w:val="60"/>
          <w:divBdr>
            <w:top w:val="none" w:sz="0" w:space="0" w:color="auto"/>
            <w:left w:val="none" w:sz="0" w:space="0" w:color="auto"/>
            <w:bottom w:val="none" w:sz="0" w:space="0" w:color="auto"/>
            <w:right w:val="none" w:sz="0" w:space="0" w:color="auto"/>
          </w:divBdr>
        </w:div>
      </w:divsChild>
    </w:div>
    <w:div w:id="1252668186">
      <w:bodyDiv w:val="1"/>
      <w:marLeft w:val="0"/>
      <w:marRight w:val="0"/>
      <w:marTop w:val="0"/>
      <w:marBottom w:val="0"/>
      <w:divBdr>
        <w:top w:val="none" w:sz="0" w:space="0" w:color="auto"/>
        <w:left w:val="none" w:sz="0" w:space="0" w:color="auto"/>
        <w:bottom w:val="none" w:sz="0" w:space="0" w:color="auto"/>
        <w:right w:val="none" w:sz="0" w:space="0" w:color="auto"/>
      </w:divBdr>
    </w:div>
    <w:div w:id="1320116411">
      <w:bodyDiv w:val="1"/>
      <w:marLeft w:val="0"/>
      <w:marRight w:val="0"/>
      <w:marTop w:val="0"/>
      <w:marBottom w:val="0"/>
      <w:divBdr>
        <w:top w:val="none" w:sz="0" w:space="0" w:color="auto"/>
        <w:left w:val="none" w:sz="0" w:space="0" w:color="auto"/>
        <w:bottom w:val="none" w:sz="0" w:space="0" w:color="auto"/>
        <w:right w:val="none" w:sz="0" w:space="0" w:color="auto"/>
      </w:divBdr>
    </w:div>
    <w:div w:id="1385836781">
      <w:bodyDiv w:val="1"/>
      <w:marLeft w:val="0"/>
      <w:marRight w:val="0"/>
      <w:marTop w:val="0"/>
      <w:marBottom w:val="0"/>
      <w:divBdr>
        <w:top w:val="none" w:sz="0" w:space="0" w:color="auto"/>
        <w:left w:val="none" w:sz="0" w:space="0" w:color="auto"/>
        <w:bottom w:val="none" w:sz="0" w:space="0" w:color="auto"/>
        <w:right w:val="none" w:sz="0" w:space="0" w:color="auto"/>
      </w:divBdr>
    </w:div>
    <w:div w:id="1394501314">
      <w:bodyDiv w:val="1"/>
      <w:marLeft w:val="0"/>
      <w:marRight w:val="0"/>
      <w:marTop w:val="0"/>
      <w:marBottom w:val="0"/>
      <w:divBdr>
        <w:top w:val="none" w:sz="0" w:space="0" w:color="auto"/>
        <w:left w:val="none" w:sz="0" w:space="0" w:color="auto"/>
        <w:bottom w:val="none" w:sz="0" w:space="0" w:color="auto"/>
        <w:right w:val="none" w:sz="0" w:space="0" w:color="auto"/>
      </w:divBdr>
      <w:divsChild>
        <w:div w:id="78064290">
          <w:marLeft w:val="634"/>
          <w:marRight w:val="0"/>
          <w:marTop w:val="0"/>
          <w:marBottom w:val="0"/>
          <w:divBdr>
            <w:top w:val="none" w:sz="0" w:space="0" w:color="auto"/>
            <w:left w:val="none" w:sz="0" w:space="0" w:color="auto"/>
            <w:bottom w:val="none" w:sz="0" w:space="0" w:color="auto"/>
            <w:right w:val="none" w:sz="0" w:space="0" w:color="auto"/>
          </w:divBdr>
        </w:div>
        <w:div w:id="266550397">
          <w:marLeft w:val="634"/>
          <w:marRight w:val="0"/>
          <w:marTop w:val="0"/>
          <w:marBottom w:val="0"/>
          <w:divBdr>
            <w:top w:val="none" w:sz="0" w:space="0" w:color="auto"/>
            <w:left w:val="none" w:sz="0" w:space="0" w:color="auto"/>
            <w:bottom w:val="none" w:sz="0" w:space="0" w:color="auto"/>
            <w:right w:val="none" w:sz="0" w:space="0" w:color="auto"/>
          </w:divBdr>
        </w:div>
        <w:div w:id="327438895">
          <w:marLeft w:val="634"/>
          <w:marRight w:val="0"/>
          <w:marTop w:val="0"/>
          <w:marBottom w:val="0"/>
          <w:divBdr>
            <w:top w:val="none" w:sz="0" w:space="0" w:color="auto"/>
            <w:left w:val="none" w:sz="0" w:space="0" w:color="auto"/>
            <w:bottom w:val="none" w:sz="0" w:space="0" w:color="auto"/>
            <w:right w:val="none" w:sz="0" w:space="0" w:color="auto"/>
          </w:divBdr>
        </w:div>
        <w:div w:id="387195478">
          <w:marLeft w:val="634"/>
          <w:marRight w:val="0"/>
          <w:marTop w:val="0"/>
          <w:marBottom w:val="0"/>
          <w:divBdr>
            <w:top w:val="none" w:sz="0" w:space="0" w:color="auto"/>
            <w:left w:val="none" w:sz="0" w:space="0" w:color="auto"/>
            <w:bottom w:val="none" w:sz="0" w:space="0" w:color="auto"/>
            <w:right w:val="none" w:sz="0" w:space="0" w:color="auto"/>
          </w:divBdr>
        </w:div>
        <w:div w:id="669135472">
          <w:marLeft w:val="634"/>
          <w:marRight w:val="0"/>
          <w:marTop w:val="0"/>
          <w:marBottom w:val="0"/>
          <w:divBdr>
            <w:top w:val="none" w:sz="0" w:space="0" w:color="auto"/>
            <w:left w:val="none" w:sz="0" w:space="0" w:color="auto"/>
            <w:bottom w:val="none" w:sz="0" w:space="0" w:color="auto"/>
            <w:right w:val="none" w:sz="0" w:space="0" w:color="auto"/>
          </w:divBdr>
        </w:div>
        <w:div w:id="744188104">
          <w:marLeft w:val="446"/>
          <w:marRight w:val="0"/>
          <w:marTop w:val="0"/>
          <w:marBottom w:val="0"/>
          <w:divBdr>
            <w:top w:val="none" w:sz="0" w:space="0" w:color="auto"/>
            <w:left w:val="none" w:sz="0" w:space="0" w:color="auto"/>
            <w:bottom w:val="none" w:sz="0" w:space="0" w:color="auto"/>
            <w:right w:val="none" w:sz="0" w:space="0" w:color="auto"/>
          </w:divBdr>
        </w:div>
        <w:div w:id="925191630">
          <w:marLeft w:val="446"/>
          <w:marRight w:val="0"/>
          <w:marTop w:val="0"/>
          <w:marBottom w:val="0"/>
          <w:divBdr>
            <w:top w:val="none" w:sz="0" w:space="0" w:color="auto"/>
            <w:left w:val="none" w:sz="0" w:space="0" w:color="auto"/>
            <w:bottom w:val="none" w:sz="0" w:space="0" w:color="auto"/>
            <w:right w:val="none" w:sz="0" w:space="0" w:color="auto"/>
          </w:divBdr>
        </w:div>
        <w:div w:id="1214732064">
          <w:marLeft w:val="634"/>
          <w:marRight w:val="0"/>
          <w:marTop w:val="0"/>
          <w:marBottom w:val="0"/>
          <w:divBdr>
            <w:top w:val="none" w:sz="0" w:space="0" w:color="auto"/>
            <w:left w:val="none" w:sz="0" w:space="0" w:color="auto"/>
            <w:bottom w:val="none" w:sz="0" w:space="0" w:color="auto"/>
            <w:right w:val="none" w:sz="0" w:space="0" w:color="auto"/>
          </w:divBdr>
        </w:div>
        <w:div w:id="1254586572">
          <w:marLeft w:val="634"/>
          <w:marRight w:val="0"/>
          <w:marTop w:val="0"/>
          <w:marBottom w:val="0"/>
          <w:divBdr>
            <w:top w:val="none" w:sz="0" w:space="0" w:color="auto"/>
            <w:left w:val="none" w:sz="0" w:space="0" w:color="auto"/>
            <w:bottom w:val="none" w:sz="0" w:space="0" w:color="auto"/>
            <w:right w:val="none" w:sz="0" w:space="0" w:color="auto"/>
          </w:divBdr>
        </w:div>
        <w:div w:id="1364598469">
          <w:marLeft w:val="446"/>
          <w:marRight w:val="0"/>
          <w:marTop w:val="0"/>
          <w:marBottom w:val="0"/>
          <w:divBdr>
            <w:top w:val="none" w:sz="0" w:space="0" w:color="auto"/>
            <w:left w:val="none" w:sz="0" w:space="0" w:color="auto"/>
            <w:bottom w:val="none" w:sz="0" w:space="0" w:color="auto"/>
            <w:right w:val="none" w:sz="0" w:space="0" w:color="auto"/>
          </w:divBdr>
        </w:div>
        <w:div w:id="1510608354">
          <w:marLeft w:val="446"/>
          <w:marRight w:val="0"/>
          <w:marTop w:val="0"/>
          <w:marBottom w:val="0"/>
          <w:divBdr>
            <w:top w:val="none" w:sz="0" w:space="0" w:color="auto"/>
            <w:left w:val="none" w:sz="0" w:space="0" w:color="auto"/>
            <w:bottom w:val="none" w:sz="0" w:space="0" w:color="auto"/>
            <w:right w:val="none" w:sz="0" w:space="0" w:color="auto"/>
          </w:divBdr>
        </w:div>
        <w:div w:id="1596742844">
          <w:marLeft w:val="446"/>
          <w:marRight w:val="0"/>
          <w:marTop w:val="0"/>
          <w:marBottom w:val="0"/>
          <w:divBdr>
            <w:top w:val="none" w:sz="0" w:space="0" w:color="auto"/>
            <w:left w:val="none" w:sz="0" w:space="0" w:color="auto"/>
            <w:bottom w:val="none" w:sz="0" w:space="0" w:color="auto"/>
            <w:right w:val="none" w:sz="0" w:space="0" w:color="auto"/>
          </w:divBdr>
        </w:div>
        <w:div w:id="1638686721">
          <w:marLeft w:val="446"/>
          <w:marRight w:val="0"/>
          <w:marTop w:val="0"/>
          <w:marBottom w:val="0"/>
          <w:divBdr>
            <w:top w:val="none" w:sz="0" w:space="0" w:color="auto"/>
            <w:left w:val="none" w:sz="0" w:space="0" w:color="auto"/>
            <w:bottom w:val="none" w:sz="0" w:space="0" w:color="auto"/>
            <w:right w:val="none" w:sz="0" w:space="0" w:color="auto"/>
          </w:divBdr>
        </w:div>
        <w:div w:id="1741633111">
          <w:marLeft w:val="446"/>
          <w:marRight w:val="0"/>
          <w:marTop w:val="0"/>
          <w:marBottom w:val="0"/>
          <w:divBdr>
            <w:top w:val="none" w:sz="0" w:space="0" w:color="auto"/>
            <w:left w:val="none" w:sz="0" w:space="0" w:color="auto"/>
            <w:bottom w:val="none" w:sz="0" w:space="0" w:color="auto"/>
            <w:right w:val="none" w:sz="0" w:space="0" w:color="auto"/>
          </w:divBdr>
        </w:div>
        <w:div w:id="1878351731">
          <w:marLeft w:val="446"/>
          <w:marRight w:val="0"/>
          <w:marTop w:val="0"/>
          <w:marBottom w:val="0"/>
          <w:divBdr>
            <w:top w:val="none" w:sz="0" w:space="0" w:color="auto"/>
            <w:left w:val="none" w:sz="0" w:space="0" w:color="auto"/>
            <w:bottom w:val="none" w:sz="0" w:space="0" w:color="auto"/>
            <w:right w:val="none" w:sz="0" w:space="0" w:color="auto"/>
          </w:divBdr>
        </w:div>
        <w:div w:id="1967421962">
          <w:marLeft w:val="446"/>
          <w:marRight w:val="0"/>
          <w:marTop w:val="0"/>
          <w:marBottom w:val="0"/>
          <w:divBdr>
            <w:top w:val="none" w:sz="0" w:space="0" w:color="auto"/>
            <w:left w:val="none" w:sz="0" w:space="0" w:color="auto"/>
            <w:bottom w:val="none" w:sz="0" w:space="0" w:color="auto"/>
            <w:right w:val="none" w:sz="0" w:space="0" w:color="auto"/>
          </w:divBdr>
        </w:div>
        <w:div w:id="1984000540">
          <w:marLeft w:val="634"/>
          <w:marRight w:val="0"/>
          <w:marTop w:val="0"/>
          <w:marBottom w:val="0"/>
          <w:divBdr>
            <w:top w:val="none" w:sz="0" w:space="0" w:color="auto"/>
            <w:left w:val="none" w:sz="0" w:space="0" w:color="auto"/>
            <w:bottom w:val="none" w:sz="0" w:space="0" w:color="auto"/>
            <w:right w:val="none" w:sz="0" w:space="0" w:color="auto"/>
          </w:divBdr>
        </w:div>
        <w:div w:id="2064478301">
          <w:marLeft w:val="634"/>
          <w:marRight w:val="0"/>
          <w:marTop w:val="0"/>
          <w:marBottom w:val="0"/>
          <w:divBdr>
            <w:top w:val="none" w:sz="0" w:space="0" w:color="auto"/>
            <w:left w:val="none" w:sz="0" w:space="0" w:color="auto"/>
            <w:bottom w:val="none" w:sz="0" w:space="0" w:color="auto"/>
            <w:right w:val="none" w:sz="0" w:space="0" w:color="auto"/>
          </w:divBdr>
        </w:div>
        <w:div w:id="2112628446">
          <w:marLeft w:val="634"/>
          <w:marRight w:val="0"/>
          <w:marTop w:val="0"/>
          <w:marBottom w:val="0"/>
          <w:divBdr>
            <w:top w:val="none" w:sz="0" w:space="0" w:color="auto"/>
            <w:left w:val="none" w:sz="0" w:space="0" w:color="auto"/>
            <w:bottom w:val="none" w:sz="0" w:space="0" w:color="auto"/>
            <w:right w:val="none" w:sz="0" w:space="0" w:color="auto"/>
          </w:divBdr>
        </w:div>
      </w:divsChild>
    </w:div>
    <w:div w:id="1397581775">
      <w:bodyDiv w:val="1"/>
      <w:marLeft w:val="0"/>
      <w:marRight w:val="0"/>
      <w:marTop w:val="0"/>
      <w:marBottom w:val="0"/>
      <w:divBdr>
        <w:top w:val="none" w:sz="0" w:space="0" w:color="auto"/>
        <w:left w:val="none" w:sz="0" w:space="0" w:color="auto"/>
        <w:bottom w:val="none" w:sz="0" w:space="0" w:color="auto"/>
        <w:right w:val="none" w:sz="0" w:space="0" w:color="auto"/>
      </w:divBdr>
    </w:div>
    <w:div w:id="1468815911">
      <w:bodyDiv w:val="1"/>
      <w:marLeft w:val="0"/>
      <w:marRight w:val="0"/>
      <w:marTop w:val="0"/>
      <w:marBottom w:val="0"/>
      <w:divBdr>
        <w:top w:val="none" w:sz="0" w:space="0" w:color="auto"/>
        <w:left w:val="none" w:sz="0" w:space="0" w:color="auto"/>
        <w:bottom w:val="none" w:sz="0" w:space="0" w:color="auto"/>
        <w:right w:val="none" w:sz="0" w:space="0" w:color="auto"/>
      </w:divBdr>
      <w:divsChild>
        <w:div w:id="1421097133">
          <w:marLeft w:val="274"/>
          <w:marRight w:val="0"/>
          <w:marTop w:val="0"/>
          <w:marBottom w:val="60"/>
          <w:divBdr>
            <w:top w:val="none" w:sz="0" w:space="0" w:color="auto"/>
            <w:left w:val="none" w:sz="0" w:space="0" w:color="auto"/>
            <w:bottom w:val="none" w:sz="0" w:space="0" w:color="auto"/>
            <w:right w:val="none" w:sz="0" w:space="0" w:color="auto"/>
          </w:divBdr>
        </w:div>
        <w:div w:id="1787962993">
          <w:marLeft w:val="274"/>
          <w:marRight w:val="0"/>
          <w:marTop w:val="0"/>
          <w:marBottom w:val="60"/>
          <w:divBdr>
            <w:top w:val="none" w:sz="0" w:space="0" w:color="auto"/>
            <w:left w:val="none" w:sz="0" w:space="0" w:color="auto"/>
            <w:bottom w:val="none" w:sz="0" w:space="0" w:color="auto"/>
            <w:right w:val="none" w:sz="0" w:space="0" w:color="auto"/>
          </w:divBdr>
        </w:div>
        <w:div w:id="2117485116">
          <w:marLeft w:val="274"/>
          <w:marRight w:val="0"/>
          <w:marTop w:val="0"/>
          <w:marBottom w:val="60"/>
          <w:divBdr>
            <w:top w:val="none" w:sz="0" w:space="0" w:color="auto"/>
            <w:left w:val="none" w:sz="0" w:space="0" w:color="auto"/>
            <w:bottom w:val="none" w:sz="0" w:space="0" w:color="auto"/>
            <w:right w:val="none" w:sz="0" w:space="0" w:color="auto"/>
          </w:divBdr>
        </w:div>
      </w:divsChild>
    </w:div>
    <w:div w:id="1530141959">
      <w:bodyDiv w:val="1"/>
      <w:marLeft w:val="0"/>
      <w:marRight w:val="0"/>
      <w:marTop w:val="0"/>
      <w:marBottom w:val="0"/>
      <w:divBdr>
        <w:top w:val="none" w:sz="0" w:space="0" w:color="auto"/>
        <w:left w:val="none" w:sz="0" w:space="0" w:color="auto"/>
        <w:bottom w:val="none" w:sz="0" w:space="0" w:color="auto"/>
        <w:right w:val="none" w:sz="0" w:space="0" w:color="auto"/>
      </w:divBdr>
    </w:div>
    <w:div w:id="1683119696">
      <w:bodyDiv w:val="1"/>
      <w:marLeft w:val="0"/>
      <w:marRight w:val="0"/>
      <w:marTop w:val="0"/>
      <w:marBottom w:val="0"/>
      <w:divBdr>
        <w:top w:val="none" w:sz="0" w:space="0" w:color="auto"/>
        <w:left w:val="none" w:sz="0" w:space="0" w:color="auto"/>
        <w:bottom w:val="none" w:sz="0" w:space="0" w:color="auto"/>
        <w:right w:val="none" w:sz="0" w:space="0" w:color="auto"/>
      </w:divBdr>
    </w:div>
    <w:div w:id="1863013406">
      <w:bodyDiv w:val="1"/>
      <w:marLeft w:val="0"/>
      <w:marRight w:val="0"/>
      <w:marTop w:val="0"/>
      <w:marBottom w:val="0"/>
      <w:divBdr>
        <w:top w:val="none" w:sz="0" w:space="0" w:color="auto"/>
        <w:left w:val="none" w:sz="0" w:space="0" w:color="auto"/>
        <w:bottom w:val="none" w:sz="0" w:space="0" w:color="auto"/>
        <w:right w:val="none" w:sz="0" w:space="0" w:color="auto"/>
      </w:divBdr>
    </w:div>
    <w:div w:id="1973369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ridget_CHANG@imda.gov.sg" TargetMode="Externa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Karen_Koh@enterprisesg.gov.sg" TargetMode="Externa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medigitalisationstudy.experian.com.sg/self-assessment/precision-engineering" TargetMode="External"/><Relationship Id="rId5" Type="http://schemas.openxmlformats.org/officeDocument/2006/relationships/numbering" Target="numbering.xml"/><Relationship Id="rId15" Type="http://schemas.openxmlformats.org/officeDocument/2006/relationships/hyperlink" Target="http://www.imda.gov.sg"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nterprisesg.gov.sg"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govassist.gobusiness.gov.sg/productivity-solutions-grant/" TargetMode="External"/><Relationship Id="rId1" Type="http://schemas.openxmlformats.org/officeDocument/2006/relationships/hyperlink" Target="http://www.imda.gov.sg/SMEsGoDigita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A9C4B8A4F5A548B6A2A6B0595499E6" ma:contentTypeVersion="1" ma:contentTypeDescription="Create a new document." ma:contentTypeScope="" ma:versionID="36a80479bcad0592a84d26051968e947">
  <xsd:schema xmlns:xsd="http://www.w3.org/2001/XMLSchema" xmlns:xs="http://www.w3.org/2001/XMLSchema" xmlns:p="http://schemas.microsoft.com/office/2006/metadata/properties" xmlns:ns2="3e65d0d9-f8e1-4906-b47f-2f4791951cdf" targetNamespace="http://schemas.microsoft.com/office/2006/metadata/properties" ma:root="true" ma:fieldsID="bbf837eda26927fd633af58bcea69194" ns2:_="">
    <xsd:import namespace="3e65d0d9-f8e1-4906-b47f-2f4791951cdf"/>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65d0d9-f8e1-4906-b47f-2f4791951cd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50B493-0478-45A6-8828-B7A93BDABE1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8271967-3471-4E68-BDC1-5B60C40DD3DE}">
  <ds:schemaRefs>
    <ds:schemaRef ds:uri="http://schemas.microsoft.com/sharepoint/v3/contenttype/forms"/>
  </ds:schemaRefs>
</ds:datastoreItem>
</file>

<file path=customXml/itemProps3.xml><?xml version="1.0" encoding="utf-8"?>
<ds:datastoreItem xmlns:ds="http://schemas.openxmlformats.org/officeDocument/2006/customXml" ds:itemID="{F9675AB5-68F5-49EB-8B84-97BFE39AE2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65d0d9-f8e1-4906-b47f-2f4791951c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24D598-8979-4468-BCA4-6FFC9FF1B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1643</Words>
  <Characters>9371</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WOG ICT</Company>
  <LinksUpToDate>false</LinksUpToDate>
  <CharactersWithSpaces>10993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Cassandra WONG (ENTERPRISESG)</dc:creator>
  <cp:keywords/>
  <dc:description/>
  <cp:lastModifiedBy>ISSUser</cp:lastModifiedBy>
  <cp:revision>4</cp:revision>
  <cp:lastPrinted>2021-03-31T06:36:00Z</cp:lastPrinted>
  <dcterms:created xsi:type="dcterms:W3CDTF">2021-11-22T09:17:00Z</dcterms:created>
  <dcterms:modified xsi:type="dcterms:W3CDTF">2021-11-22T12:06:00Z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0x0101009BA9C4B8A4F5A548B6A2A6B0595499E6</vt:lpwstr>
  </property>
  <property fmtid="{D5CDD505-2E9C-101B-9397-08002B2CF9AE}" pid="3" name="MSIP_Label_4f288355-fb4c-44cd-b9ca-40cfc2aee5f8_Enabled">
    <vt:lpwstr>true</vt:lpwstr>
  </property>
  <property fmtid="{D5CDD505-2E9C-101B-9397-08002B2CF9AE}" pid="4" name="MSIP_Label_4f288355-fb4c-44cd-b9ca-40cfc2aee5f8_SetDate">
    <vt:lpwstr>2021-11-01T07:36:36Z</vt:lpwstr>
  </property>
  <property fmtid="{D5CDD505-2E9C-101B-9397-08002B2CF9AE}" pid="5" name="MSIP_Label_4f288355-fb4c-44cd-b9ca-40cfc2aee5f8_Method">
    <vt:lpwstr>Standard</vt:lpwstr>
  </property>
  <property fmtid="{D5CDD505-2E9C-101B-9397-08002B2CF9AE}" pid="6" name="MSIP_Label_4f288355-fb4c-44cd-b9ca-40cfc2aee5f8_Name">
    <vt:lpwstr>Non Sensitive_1</vt:lpwstr>
  </property>
  <property fmtid="{D5CDD505-2E9C-101B-9397-08002B2CF9AE}" pid="7" name="MSIP_Label_4f288355-fb4c-44cd-b9ca-40cfc2aee5f8_SiteId">
    <vt:lpwstr>0b11c524-9a1c-4e1b-84cb-6336aefc2243</vt:lpwstr>
  </property>
  <property fmtid="{D5CDD505-2E9C-101B-9397-08002B2CF9AE}" pid="8" name="MSIP_Label_4f288355-fb4c-44cd-b9ca-40cfc2aee5f8_ActionId">
    <vt:lpwstr>675ab602-b635-4e9e-974b-57a03b6f98d5</vt:lpwstr>
  </property>
  <property fmtid="{D5CDD505-2E9C-101B-9397-08002B2CF9AE}" pid="9" name="MSIP_Label_4f288355-fb4c-44cd-b9ca-40cfc2aee5f8_ContentBits">
    <vt:lpwstr>0</vt:lpwstr>
  </property>
</Properties>
</file>