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7D33E" w14:textId="6C0C2ED3" w:rsidR="005B3171" w:rsidRPr="00E3698E" w:rsidRDefault="005B3171" w:rsidP="005B3171">
      <w:pPr>
        <w:rPr>
          <w:rFonts w:ascii="Arial" w:hAnsi="Arial" w:cs="Arial"/>
          <w:u w:val="single"/>
        </w:rPr>
      </w:pPr>
      <w:r w:rsidRPr="004710BE">
        <w:rPr>
          <w:rFonts w:ascii="Arial" w:hAnsi="Arial" w:cs="Arial"/>
          <w:b/>
        </w:rPr>
        <w:t xml:space="preserve">List of Selected Proposals for </w:t>
      </w:r>
      <w:proofErr w:type="spellStart"/>
      <w:r w:rsidRPr="004710BE">
        <w:rPr>
          <w:rFonts w:ascii="Arial" w:hAnsi="Arial" w:cs="Arial"/>
          <w:b/>
        </w:rPr>
        <w:t>Blockchain</w:t>
      </w:r>
      <w:proofErr w:type="spellEnd"/>
      <w:r w:rsidRPr="004710BE">
        <w:rPr>
          <w:rFonts w:ascii="Arial" w:hAnsi="Arial" w:cs="Arial"/>
          <w:b/>
        </w:rPr>
        <w:t xml:space="preserve"> Challenge – </w:t>
      </w:r>
      <w:proofErr w:type="spellStart"/>
      <w:r w:rsidRPr="004710BE">
        <w:rPr>
          <w:rFonts w:ascii="Arial" w:hAnsi="Arial" w:cs="Arial"/>
          <w:b/>
        </w:rPr>
        <w:t>Wireless@SG</w:t>
      </w:r>
      <w:proofErr w:type="spellEnd"/>
    </w:p>
    <w:p w14:paraId="1E87E4F6" w14:textId="3E209D41" w:rsidR="005B3171" w:rsidRPr="00E3698E" w:rsidRDefault="005B3171" w:rsidP="005B3171">
      <w:pPr>
        <w:pStyle w:val="NormalIndent"/>
        <w:numPr>
          <w:ilvl w:val="0"/>
          <w:numId w:val="1"/>
        </w:numPr>
        <w:adjustRightInd w:val="0"/>
        <w:snapToGrid w:val="0"/>
        <w:spacing w:line="360" w:lineRule="auto"/>
        <w:jc w:val="both"/>
        <w:rPr>
          <w:rFonts w:ascii="Arial" w:eastAsiaTheme="minorEastAsia" w:hAnsi="Arial" w:cs="Arial"/>
          <w:szCs w:val="22"/>
          <w:lang w:val="en-US" w:eastAsia="zh-CN"/>
        </w:rPr>
      </w:pPr>
      <w:proofErr w:type="spellStart"/>
      <w:r>
        <w:rPr>
          <w:rFonts w:ascii="Arial" w:eastAsiaTheme="minorEastAsia" w:hAnsi="Arial" w:cs="Arial"/>
          <w:b/>
          <w:szCs w:val="22"/>
          <w:lang w:val="en-US" w:eastAsia="zh-CN"/>
        </w:rPr>
        <w:t>ConsenSys</w:t>
      </w:r>
      <w:proofErr w:type="spellEnd"/>
      <w:r>
        <w:rPr>
          <w:rFonts w:ascii="Arial" w:eastAsiaTheme="minorEastAsia" w:hAnsi="Arial" w:cs="Arial"/>
          <w:b/>
          <w:szCs w:val="22"/>
          <w:lang w:val="en-US" w:eastAsia="zh-CN"/>
        </w:rPr>
        <w:t xml:space="preserve"> </w:t>
      </w:r>
      <w:proofErr w:type="spellStart"/>
      <w:r>
        <w:rPr>
          <w:rFonts w:ascii="Arial" w:eastAsiaTheme="minorEastAsia" w:hAnsi="Arial" w:cs="Arial"/>
          <w:b/>
          <w:szCs w:val="22"/>
          <w:lang w:val="en-US" w:eastAsia="zh-CN"/>
        </w:rPr>
        <w:t>Pte</w:t>
      </w:r>
      <w:proofErr w:type="spellEnd"/>
      <w:r>
        <w:rPr>
          <w:rFonts w:ascii="Arial" w:eastAsiaTheme="minorEastAsia" w:hAnsi="Arial" w:cs="Arial"/>
          <w:b/>
          <w:szCs w:val="22"/>
          <w:lang w:val="en-US" w:eastAsia="zh-CN"/>
        </w:rPr>
        <w:t xml:space="preserve"> Ltd</w:t>
      </w:r>
      <w:r w:rsidRPr="00E3698E">
        <w:rPr>
          <w:rFonts w:ascii="Arial" w:eastAsiaTheme="minorEastAsia" w:hAnsi="Arial" w:cs="Arial"/>
          <w:szCs w:val="22"/>
          <w:lang w:val="en-US" w:eastAsia="zh-CN"/>
        </w:rPr>
        <w:t xml:space="preserve">: </w:t>
      </w:r>
      <w:r w:rsidR="0049435A">
        <w:rPr>
          <w:rFonts w:ascii="Arial" w:eastAsiaTheme="minorEastAsia" w:hAnsi="Arial" w:cs="Arial"/>
          <w:szCs w:val="22"/>
          <w:lang w:val="en-US" w:eastAsia="zh-CN"/>
        </w:rPr>
        <w:t>Singapore Experience</w:t>
      </w:r>
    </w:p>
    <w:p w14:paraId="0E6FAF58" w14:textId="5F511017" w:rsidR="005B3171" w:rsidRDefault="001B0625" w:rsidP="005B3171">
      <w:pPr>
        <w:pStyle w:val="NormalIndent"/>
        <w:numPr>
          <w:ilvl w:val="0"/>
          <w:numId w:val="1"/>
        </w:numPr>
        <w:adjustRightInd w:val="0"/>
        <w:snapToGrid w:val="0"/>
        <w:spacing w:line="360" w:lineRule="auto"/>
        <w:jc w:val="both"/>
        <w:rPr>
          <w:rFonts w:ascii="Arial" w:eastAsiaTheme="minorEastAsia" w:hAnsi="Arial" w:cs="Arial"/>
          <w:szCs w:val="22"/>
          <w:lang w:val="en-US" w:eastAsia="zh-CN"/>
        </w:rPr>
      </w:pPr>
      <w:proofErr w:type="spellStart"/>
      <w:r w:rsidRPr="00A114C4">
        <w:rPr>
          <w:rFonts w:ascii="Arial" w:eastAsiaTheme="minorEastAsia" w:hAnsi="Arial" w:cs="Arial"/>
          <w:b/>
          <w:szCs w:val="22"/>
          <w:highlight w:val="yellow"/>
          <w:lang w:val="en-US" w:eastAsia="zh-CN"/>
        </w:rPr>
        <w:t>Aqilliz</w:t>
      </w:r>
      <w:proofErr w:type="spellEnd"/>
      <w:r w:rsidRPr="00A114C4">
        <w:rPr>
          <w:rFonts w:ascii="Arial" w:eastAsiaTheme="minorEastAsia" w:hAnsi="Arial" w:cs="Arial"/>
          <w:b/>
          <w:szCs w:val="22"/>
          <w:highlight w:val="yellow"/>
          <w:lang w:val="en-US" w:eastAsia="zh-CN"/>
        </w:rPr>
        <w:t xml:space="preserve"> </w:t>
      </w:r>
      <w:proofErr w:type="spellStart"/>
      <w:r w:rsidR="005B3171" w:rsidRPr="00A114C4">
        <w:rPr>
          <w:rFonts w:ascii="Arial" w:eastAsiaTheme="minorEastAsia" w:hAnsi="Arial" w:cs="Arial"/>
          <w:b/>
          <w:szCs w:val="22"/>
          <w:highlight w:val="yellow"/>
          <w:lang w:val="en-US" w:eastAsia="zh-CN"/>
        </w:rPr>
        <w:t>Pte</w:t>
      </w:r>
      <w:proofErr w:type="spellEnd"/>
      <w:r w:rsidR="005B3171" w:rsidRPr="00A114C4">
        <w:rPr>
          <w:rFonts w:ascii="Arial" w:eastAsiaTheme="minorEastAsia" w:hAnsi="Arial" w:cs="Arial"/>
          <w:b/>
          <w:szCs w:val="22"/>
          <w:highlight w:val="yellow"/>
          <w:lang w:val="en-US" w:eastAsia="zh-CN"/>
        </w:rPr>
        <w:t xml:space="preserve"> Ltd</w:t>
      </w:r>
      <w:r w:rsidR="00176A71">
        <w:rPr>
          <w:rFonts w:ascii="Arial" w:eastAsiaTheme="minorEastAsia" w:hAnsi="Arial" w:cs="Arial"/>
          <w:b/>
          <w:szCs w:val="22"/>
          <w:lang w:val="en-US" w:eastAsia="zh-CN"/>
        </w:rPr>
        <w:t xml:space="preserve"> </w:t>
      </w:r>
      <w:r w:rsidR="00176A71" w:rsidRPr="00C96BB9">
        <w:rPr>
          <w:rFonts w:ascii="Arial" w:eastAsiaTheme="minorEastAsia" w:hAnsi="Arial" w:cs="Arial"/>
          <w:szCs w:val="22"/>
          <w:lang w:val="en-US" w:eastAsia="zh-CN"/>
        </w:rPr>
        <w:t>in partnership with</w:t>
      </w:r>
      <w:r w:rsidR="00176A71" w:rsidRPr="00C96BB9">
        <w:rPr>
          <w:rFonts w:ascii="Arial" w:eastAsiaTheme="minorEastAsia" w:hAnsi="Arial" w:cs="Arial"/>
          <w:b/>
          <w:szCs w:val="22"/>
          <w:lang w:val="en-US" w:eastAsia="zh-CN"/>
        </w:rPr>
        <w:t xml:space="preserve"> </w:t>
      </w:r>
      <w:proofErr w:type="spellStart"/>
      <w:r w:rsidR="00176A71" w:rsidRPr="00C96BB9">
        <w:rPr>
          <w:rFonts w:ascii="Arial" w:eastAsiaTheme="minorEastAsia" w:hAnsi="Arial" w:cs="Arial"/>
          <w:b/>
          <w:szCs w:val="22"/>
          <w:lang w:val="en-US" w:eastAsia="zh-CN"/>
        </w:rPr>
        <w:t>MyRepublic</w:t>
      </w:r>
      <w:proofErr w:type="spellEnd"/>
      <w:r w:rsidR="00176A71" w:rsidRPr="00C96BB9">
        <w:rPr>
          <w:rFonts w:ascii="Arial" w:eastAsiaTheme="minorEastAsia" w:hAnsi="Arial" w:cs="Arial"/>
          <w:b/>
          <w:szCs w:val="22"/>
          <w:lang w:val="en-US" w:eastAsia="zh-CN"/>
        </w:rPr>
        <w:t xml:space="preserve"> L</w:t>
      </w:r>
      <w:r w:rsidR="00800184" w:rsidRPr="00C96BB9">
        <w:rPr>
          <w:rFonts w:ascii="Arial" w:eastAsiaTheme="minorEastAsia" w:hAnsi="Arial" w:cs="Arial"/>
          <w:b/>
          <w:szCs w:val="22"/>
          <w:lang w:val="en-US" w:eastAsia="zh-CN"/>
        </w:rPr>
        <w:t>imi</w:t>
      </w:r>
      <w:r w:rsidR="00176A71" w:rsidRPr="00C96BB9">
        <w:rPr>
          <w:rFonts w:ascii="Arial" w:eastAsiaTheme="minorEastAsia" w:hAnsi="Arial" w:cs="Arial"/>
          <w:b/>
          <w:szCs w:val="22"/>
          <w:lang w:val="en-US" w:eastAsia="zh-CN"/>
        </w:rPr>
        <w:t>t</w:t>
      </w:r>
      <w:r w:rsidR="00800184" w:rsidRPr="00C96BB9">
        <w:rPr>
          <w:rFonts w:ascii="Arial" w:eastAsiaTheme="minorEastAsia" w:hAnsi="Arial" w:cs="Arial"/>
          <w:b/>
          <w:szCs w:val="22"/>
          <w:lang w:val="en-US" w:eastAsia="zh-CN"/>
        </w:rPr>
        <w:t>e</w:t>
      </w:r>
      <w:r w:rsidR="00176A71" w:rsidRPr="00C96BB9">
        <w:rPr>
          <w:rFonts w:ascii="Arial" w:eastAsiaTheme="minorEastAsia" w:hAnsi="Arial" w:cs="Arial"/>
          <w:b/>
          <w:szCs w:val="22"/>
          <w:lang w:val="en-US" w:eastAsia="zh-CN"/>
        </w:rPr>
        <w:t>d</w:t>
      </w:r>
      <w:r w:rsidR="005B3171" w:rsidRPr="00E3698E">
        <w:rPr>
          <w:rFonts w:ascii="Arial" w:eastAsiaTheme="minorEastAsia" w:hAnsi="Arial" w:cs="Arial"/>
          <w:szCs w:val="22"/>
          <w:lang w:val="en-US" w:eastAsia="zh-CN"/>
        </w:rPr>
        <w:t xml:space="preserve">: </w:t>
      </w:r>
      <w:proofErr w:type="spellStart"/>
      <w:r w:rsidRPr="00A114C4">
        <w:rPr>
          <w:rFonts w:ascii="Arial" w:eastAsiaTheme="minorEastAsia" w:hAnsi="Arial" w:cs="Arial"/>
          <w:szCs w:val="22"/>
          <w:highlight w:val="yellow"/>
          <w:lang w:val="en-US" w:eastAsia="zh-CN"/>
        </w:rPr>
        <w:t>MyRewards</w:t>
      </w:r>
      <w:proofErr w:type="spellEnd"/>
    </w:p>
    <w:p w14:paraId="7D9AFA4C" w14:textId="3019E198" w:rsidR="002C5C17" w:rsidRDefault="002C5C17" w:rsidP="002C5C17">
      <w:pPr>
        <w:pStyle w:val="NormalIndent"/>
        <w:adjustRightInd w:val="0"/>
        <w:snapToGrid w:val="0"/>
        <w:spacing w:line="360" w:lineRule="auto"/>
        <w:ind w:left="0"/>
        <w:jc w:val="both"/>
        <w:rPr>
          <w:rFonts w:ascii="Arial" w:eastAsiaTheme="minorEastAsia" w:hAnsi="Arial" w:cs="Arial"/>
          <w:szCs w:val="22"/>
          <w:lang w:val="en-US" w:eastAsia="zh-CN"/>
        </w:rPr>
      </w:pPr>
    </w:p>
    <w:tbl>
      <w:tblPr>
        <w:tblStyle w:val="TableGrid"/>
        <w:tblW w:w="0" w:type="auto"/>
        <w:tblLook w:val="04A0" w:firstRow="1" w:lastRow="0" w:firstColumn="1" w:lastColumn="0" w:noHBand="0" w:noVBand="1"/>
      </w:tblPr>
      <w:tblGrid>
        <w:gridCol w:w="9016"/>
      </w:tblGrid>
      <w:tr w:rsidR="002C5C17" w:rsidRPr="00FD6C68" w14:paraId="74C03FDD" w14:textId="77777777" w:rsidTr="00816F6C">
        <w:tc>
          <w:tcPr>
            <w:tcW w:w="9016" w:type="dxa"/>
          </w:tcPr>
          <w:p w14:paraId="345139B7" w14:textId="52F92150" w:rsidR="002C5C17" w:rsidRDefault="002C5C17" w:rsidP="00816F6C">
            <w:pPr>
              <w:spacing w:line="360" w:lineRule="auto"/>
              <w:jc w:val="both"/>
              <w:rPr>
                <w:rFonts w:ascii="Arial" w:eastAsia="MS Mincho" w:hAnsi="Arial" w:cs="Arial"/>
                <w:b/>
              </w:rPr>
            </w:pPr>
            <w:r>
              <w:rPr>
                <w:rFonts w:ascii="Arial" w:eastAsia="MS Mincho" w:hAnsi="Arial" w:cs="Arial"/>
                <w:b/>
              </w:rPr>
              <w:t>Sing</w:t>
            </w:r>
            <w:r w:rsidR="003E55EC">
              <w:rPr>
                <w:rFonts w:ascii="Arial" w:eastAsia="MS Mincho" w:hAnsi="Arial" w:cs="Arial"/>
                <w:b/>
              </w:rPr>
              <w:t>apore Experience</w:t>
            </w:r>
          </w:p>
          <w:p w14:paraId="1B13507D" w14:textId="77777777" w:rsidR="00BE78C7" w:rsidRDefault="00BE78C7" w:rsidP="00BE78C7">
            <w:pPr>
              <w:spacing w:line="360" w:lineRule="auto"/>
              <w:jc w:val="both"/>
              <w:rPr>
                <w:rFonts w:ascii="Arial" w:eastAsia="MS Mincho" w:hAnsi="Arial" w:cs="Arial"/>
              </w:rPr>
            </w:pPr>
          </w:p>
          <w:p w14:paraId="0EA12EED" w14:textId="405AD064" w:rsidR="00BE78C7" w:rsidRPr="00C90114" w:rsidRDefault="00950904" w:rsidP="00BE78C7">
            <w:pPr>
              <w:spacing w:line="360" w:lineRule="auto"/>
              <w:jc w:val="both"/>
              <w:rPr>
                <w:rFonts w:ascii="Arial" w:eastAsia="MS Mincho" w:hAnsi="Arial" w:cs="Arial"/>
                <w:lang w:eastAsia="zh-CN"/>
              </w:rPr>
            </w:pPr>
            <w:r>
              <w:rPr>
                <w:rFonts w:ascii="Arial" w:eastAsia="MS Mincho" w:hAnsi="Arial" w:cs="Arial"/>
              </w:rPr>
              <w:t>Singapore Experience</w:t>
            </w:r>
            <w:r w:rsidRPr="00C96BB9">
              <w:rPr>
                <w:rFonts w:ascii="Arial" w:eastAsia="MS Mincho" w:hAnsi="Arial" w:cs="Arial"/>
              </w:rPr>
              <w:t xml:space="preserve">, developed by </w:t>
            </w:r>
            <w:proofErr w:type="spellStart"/>
            <w:r w:rsidRPr="00C96BB9">
              <w:rPr>
                <w:rFonts w:ascii="Arial" w:eastAsia="MS Mincho" w:hAnsi="Arial" w:cs="Arial"/>
              </w:rPr>
              <w:t>ConsenSys</w:t>
            </w:r>
            <w:proofErr w:type="spellEnd"/>
            <w:r w:rsidRPr="00C96BB9">
              <w:rPr>
                <w:rFonts w:ascii="Arial" w:eastAsia="MS Mincho" w:hAnsi="Arial" w:cs="Arial"/>
              </w:rPr>
              <w:t>,</w:t>
            </w:r>
            <w:r w:rsidR="00BE78C7" w:rsidRPr="00B7376B">
              <w:rPr>
                <w:rFonts w:ascii="Arial" w:eastAsia="MS Mincho" w:hAnsi="Arial" w:cs="Arial"/>
              </w:rPr>
              <w:t xml:space="preserve"> explores the use of </w:t>
            </w:r>
            <w:proofErr w:type="spellStart"/>
            <w:r w:rsidR="00BE78C7" w:rsidRPr="00B7376B">
              <w:rPr>
                <w:rFonts w:ascii="Arial" w:eastAsia="MS Mincho" w:hAnsi="Arial" w:cs="Arial"/>
              </w:rPr>
              <w:t>blockchain</w:t>
            </w:r>
            <w:proofErr w:type="spellEnd"/>
            <w:r w:rsidR="00BE78C7" w:rsidRPr="00B7376B">
              <w:rPr>
                <w:rFonts w:ascii="Arial" w:eastAsia="MS Mincho" w:hAnsi="Arial" w:cs="Arial"/>
              </w:rPr>
              <w:t xml:space="preserve">-based solutions for identity management of visitors using </w:t>
            </w:r>
            <w:proofErr w:type="spellStart"/>
            <w:r w:rsidR="00BE78C7" w:rsidRPr="00B7376B">
              <w:rPr>
                <w:rFonts w:ascii="Arial" w:eastAsia="MS Mincho" w:hAnsi="Arial" w:cs="Arial"/>
              </w:rPr>
              <w:t>Wireless@SG</w:t>
            </w:r>
            <w:proofErr w:type="spellEnd"/>
            <w:r w:rsidR="00BE78C7" w:rsidRPr="00B7376B">
              <w:rPr>
                <w:rFonts w:ascii="Arial" w:eastAsia="MS Mincho" w:hAnsi="Arial" w:cs="Arial"/>
              </w:rPr>
              <w:t xml:space="preserve">, allowing additional identifiers to be tagged and associated to the users. This could potentially pave the way for other possible areas for extensions which could enhance visitor experience in Singapore, such as automated verification, </w:t>
            </w:r>
            <w:r w:rsidR="00733A18">
              <w:rPr>
                <w:rFonts w:ascii="Arial" w:eastAsia="MS Mincho" w:hAnsi="Arial" w:cs="Arial"/>
              </w:rPr>
              <w:t xml:space="preserve">tokenisation of physical assets and rewards, </w:t>
            </w:r>
            <w:r w:rsidR="00BE78C7" w:rsidRPr="00B7376B">
              <w:rPr>
                <w:rFonts w:ascii="Arial" w:eastAsia="MS Mincho" w:hAnsi="Arial" w:cs="Arial"/>
              </w:rPr>
              <w:t>and providing insights of visitor information. Identity management of Internet of</w:t>
            </w:r>
            <w:bookmarkStart w:id="0" w:name="_GoBack"/>
            <w:bookmarkEnd w:id="0"/>
            <w:r w:rsidR="00BE78C7" w:rsidRPr="00B7376B">
              <w:rPr>
                <w:rFonts w:ascii="Arial" w:eastAsia="MS Mincho" w:hAnsi="Arial" w:cs="Arial"/>
              </w:rPr>
              <w:t xml:space="preserve"> Things (</w:t>
            </w:r>
            <w:proofErr w:type="spellStart"/>
            <w:r w:rsidR="00BE78C7" w:rsidRPr="00B7376B">
              <w:rPr>
                <w:rFonts w:ascii="Arial" w:eastAsia="MS Mincho" w:hAnsi="Arial" w:cs="Arial"/>
              </w:rPr>
              <w:t>IoT</w:t>
            </w:r>
            <w:proofErr w:type="spellEnd"/>
            <w:r w:rsidR="00BE78C7" w:rsidRPr="00B7376B">
              <w:rPr>
                <w:rFonts w:ascii="Arial" w:eastAsia="MS Mincho" w:hAnsi="Arial" w:cs="Arial"/>
              </w:rPr>
              <w:t xml:space="preserve">) devices such as wireless access points will also be explored to address the operational needs of the </w:t>
            </w:r>
            <w:proofErr w:type="spellStart"/>
            <w:r w:rsidR="00BE78C7" w:rsidRPr="00B7376B">
              <w:rPr>
                <w:rFonts w:ascii="Arial" w:eastAsia="MS Mincho" w:hAnsi="Arial" w:cs="Arial"/>
              </w:rPr>
              <w:t>Wireless@SG</w:t>
            </w:r>
            <w:proofErr w:type="spellEnd"/>
            <w:r w:rsidR="00BE78C7" w:rsidRPr="00B7376B">
              <w:rPr>
                <w:rFonts w:ascii="Arial" w:eastAsia="MS Mincho" w:hAnsi="Arial" w:cs="Arial"/>
              </w:rPr>
              <w:t xml:space="preserve"> programme.</w:t>
            </w:r>
          </w:p>
          <w:p w14:paraId="35AACE7C" w14:textId="635DCCA1" w:rsidR="00C476D1" w:rsidRPr="00E3698E" w:rsidRDefault="00C476D1" w:rsidP="00C476D1">
            <w:pPr>
              <w:spacing w:line="360" w:lineRule="auto"/>
              <w:jc w:val="both"/>
              <w:rPr>
                <w:rFonts w:ascii="Arial" w:hAnsi="Arial" w:cs="Arial"/>
              </w:rPr>
            </w:pPr>
          </w:p>
        </w:tc>
      </w:tr>
      <w:tr w:rsidR="00C476D1" w:rsidRPr="00FD6C68" w14:paraId="3E89AD20" w14:textId="77777777" w:rsidTr="00C476D1">
        <w:tc>
          <w:tcPr>
            <w:tcW w:w="9016" w:type="dxa"/>
          </w:tcPr>
          <w:p w14:paraId="5D3B43D9" w14:textId="43E3354C" w:rsidR="00C476D1" w:rsidRDefault="001B0625" w:rsidP="00816F6C">
            <w:pPr>
              <w:spacing w:line="360" w:lineRule="auto"/>
              <w:jc w:val="both"/>
              <w:rPr>
                <w:rFonts w:ascii="Arial" w:eastAsia="MS Mincho" w:hAnsi="Arial" w:cs="Arial"/>
                <w:b/>
              </w:rPr>
            </w:pPr>
            <w:proofErr w:type="spellStart"/>
            <w:r w:rsidRPr="00A114C4">
              <w:rPr>
                <w:rFonts w:ascii="Arial" w:eastAsia="MS Mincho" w:hAnsi="Arial" w:cs="Arial"/>
                <w:b/>
                <w:highlight w:val="yellow"/>
              </w:rPr>
              <w:t>MyRewards</w:t>
            </w:r>
            <w:proofErr w:type="spellEnd"/>
          </w:p>
          <w:p w14:paraId="0805B364" w14:textId="5A6B8F23" w:rsidR="00C476D1" w:rsidRPr="00FD6C68" w:rsidRDefault="00C476D1" w:rsidP="00816F6C">
            <w:pPr>
              <w:spacing w:line="360" w:lineRule="auto"/>
              <w:jc w:val="both"/>
              <w:rPr>
                <w:rFonts w:ascii="Arial" w:eastAsia="MS Mincho" w:hAnsi="Arial" w:cs="Arial"/>
              </w:rPr>
            </w:pPr>
          </w:p>
          <w:p w14:paraId="75364889" w14:textId="7E807082" w:rsidR="00C476D1" w:rsidRPr="00E3698E" w:rsidRDefault="00924C6B" w:rsidP="00176A71">
            <w:pPr>
              <w:spacing w:line="360" w:lineRule="auto"/>
              <w:jc w:val="both"/>
              <w:rPr>
                <w:rFonts w:ascii="Arial" w:hAnsi="Arial" w:cs="Arial"/>
              </w:rPr>
            </w:pPr>
            <w:proofErr w:type="spellStart"/>
            <w:r w:rsidRPr="00A114C4">
              <w:rPr>
                <w:rFonts w:ascii="Arial" w:eastAsia="MS Mincho" w:hAnsi="Arial" w:cs="Arial"/>
                <w:highlight w:val="yellow"/>
              </w:rPr>
              <w:t>MyRewards</w:t>
            </w:r>
            <w:proofErr w:type="spellEnd"/>
            <w:r>
              <w:rPr>
                <w:rFonts w:ascii="Arial" w:eastAsia="MS Mincho" w:hAnsi="Arial" w:cs="Arial"/>
              </w:rPr>
              <w:t xml:space="preserve"> </w:t>
            </w:r>
            <w:r w:rsidR="00BE78C7">
              <w:rPr>
                <w:rFonts w:ascii="Arial" w:eastAsia="MS Mincho" w:hAnsi="Arial" w:cs="Arial"/>
              </w:rPr>
              <w:t>is a</w:t>
            </w:r>
            <w:r w:rsidR="00BE78C7" w:rsidRPr="003D4A9D">
              <w:rPr>
                <w:rFonts w:ascii="Arial" w:eastAsia="MS Mincho" w:hAnsi="Arial" w:cs="Arial"/>
              </w:rPr>
              <w:t xml:space="preserve"> l</w:t>
            </w:r>
            <w:r w:rsidR="00176A71">
              <w:rPr>
                <w:rFonts w:ascii="Arial" w:eastAsia="MS Mincho" w:hAnsi="Arial" w:cs="Arial"/>
              </w:rPr>
              <w:t xml:space="preserve">oyalty program application on </w:t>
            </w:r>
            <w:proofErr w:type="spellStart"/>
            <w:r w:rsidR="00176A71" w:rsidRPr="00C96BB9">
              <w:rPr>
                <w:rFonts w:ascii="Arial" w:eastAsia="MS Mincho" w:hAnsi="Arial" w:cs="Arial"/>
              </w:rPr>
              <w:t>Zilliqa’s</w:t>
            </w:r>
            <w:proofErr w:type="spellEnd"/>
            <w:r w:rsidR="00BE78C7" w:rsidRPr="003D4A9D">
              <w:rPr>
                <w:rFonts w:ascii="Arial" w:eastAsia="MS Mincho" w:hAnsi="Arial" w:cs="Arial"/>
              </w:rPr>
              <w:t xml:space="preserve"> </w:t>
            </w:r>
            <w:proofErr w:type="spellStart"/>
            <w:r w:rsidR="00BE78C7" w:rsidRPr="003D4A9D">
              <w:rPr>
                <w:rFonts w:ascii="Arial" w:eastAsia="MS Mincho" w:hAnsi="Arial" w:cs="Arial"/>
              </w:rPr>
              <w:t>blockchain</w:t>
            </w:r>
            <w:proofErr w:type="spellEnd"/>
            <w:r w:rsidR="00BE78C7" w:rsidRPr="003D4A9D">
              <w:rPr>
                <w:rFonts w:ascii="Arial" w:eastAsia="MS Mincho" w:hAnsi="Arial" w:cs="Arial"/>
              </w:rPr>
              <w:t xml:space="preserve"> platform that interacts with </w:t>
            </w:r>
            <w:proofErr w:type="spellStart"/>
            <w:r w:rsidR="00BE78C7" w:rsidRPr="003D4A9D">
              <w:rPr>
                <w:rFonts w:ascii="Arial" w:eastAsia="MS Mincho" w:hAnsi="Arial" w:cs="Arial"/>
              </w:rPr>
              <w:t>Wireless@</w:t>
            </w:r>
            <w:r w:rsidR="00BE78C7" w:rsidRPr="00C96BB9">
              <w:rPr>
                <w:rFonts w:ascii="Arial" w:eastAsia="MS Mincho" w:hAnsi="Arial" w:cs="Arial"/>
              </w:rPr>
              <w:t>SG</w:t>
            </w:r>
            <w:proofErr w:type="spellEnd"/>
            <w:r w:rsidR="00176A71" w:rsidRPr="00C96BB9">
              <w:rPr>
                <w:rFonts w:ascii="Arial" w:eastAsia="MS Mincho" w:hAnsi="Arial" w:cs="Arial"/>
              </w:rPr>
              <w:t xml:space="preserve"> services offered by </w:t>
            </w:r>
            <w:proofErr w:type="spellStart"/>
            <w:r w:rsidR="00176A71" w:rsidRPr="00C96BB9">
              <w:rPr>
                <w:rFonts w:ascii="Arial" w:eastAsia="MS Mincho" w:hAnsi="Arial" w:cs="Arial"/>
              </w:rPr>
              <w:t>MyRepublic</w:t>
            </w:r>
            <w:proofErr w:type="spellEnd"/>
            <w:r w:rsidR="00176A71">
              <w:rPr>
                <w:rFonts w:ascii="Arial" w:eastAsia="MS Mincho" w:hAnsi="Arial" w:cs="Arial"/>
              </w:rPr>
              <w:t>.</w:t>
            </w:r>
            <w:r w:rsidR="00BE78C7" w:rsidRPr="003D4A9D">
              <w:rPr>
                <w:rFonts w:ascii="Arial" w:eastAsia="MS Mincho" w:hAnsi="Arial" w:cs="Arial"/>
              </w:rPr>
              <w:t xml:space="preserve"> It aims to create an organic relationship among the network operators, retailers and consumers. For public and network operators: this program introduces an incentivising mechanism for business adoption of </w:t>
            </w:r>
            <w:proofErr w:type="spellStart"/>
            <w:r w:rsidR="00BE78C7" w:rsidRPr="003D4A9D">
              <w:rPr>
                <w:rFonts w:ascii="Arial" w:eastAsia="MS Mincho" w:hAnsi="Arial" w:cs="Arial"/>
              </w:rPr>
              <w:t>Wireless@SG</w:t>
            </w:r>
            <w:proofErr w:type="spellEnd"/>
            <w:r w:rsidR="00BE78C7" w:rsidRPr="003D4A9D">
              <w:rPr>
                <w:rFonts w:ascii="Arial" w:eastAsia="MS Mincho" w:hAnsi="Arial" w:cs="Arial"/>
              </w:rPr>
              <w:t xml:space="preserve">. This </w:t>
            </w:r>
            <w:r w:rsidR="00BE78C7">
              <w:rPr>
                <w:rFonts w:ascii="Arial" w:eastAsia="MS Mincho" w:hAnsi="Arial" w:cs="Arial"/>
              </w:rPr>
              <w:t xml:space="preserve">allows IMDA and </w:t>
            </w:r>
            <w:proofErr w:type="spellStart"/>
            <w:r w:rsidR="00BE78C7">
              <w:rPr>
                <w:rFonts w:ascii="Arial" w:eastAsia="MS Mincho" w:hAnsi="Arial" w:cs="Arial"/>
              </w:rPr>
              <w:t>Wireless@SG</w:t>
            </w:r>
            <w:proofErr w:type="spellEnd"/>
            <w:r w:rsidR="00BE78C7">
              <w:rPr>
                <w:rFonts w:ascii="Arial" w:eastAsia="MS Mincho" w:hAnsi="Arial" w:cs="Arial"/>
              </w:rPr>
              <w:t xml:space="preserve"> operators to explore how </w:t>
            </w:r>
            <w:proofErr w:type="spellStart"/>
            <w:r w:rsidR="00BE78C7">
              <w:rPr>
                <w:rFonts w:ascii="Arial" w:eastAsia="MS Mincho" w:hAnsi="Arial" w:cs="Arial"/>
              </w:rPr>
              <w:t>blockchain</w:t>
            </w:r>
            <w:proofErr w:type="spellEnd"/>
            <w:r w:rsidR="00BE78C7">
              <w:rPr>
                <w:rFonts w:ascii="Arial" w:eastAsia="MS Mincho" w:hAnsi="Arial" w:cs="Arial"/>
              </w:rPr>
              <w:t xml:space="preserve">-based loyalty programs could be applied in the context of </w:t>
            </w:r>
            <w:proofErr w:type="spellStart"/>
            <w:r w:rsidR="00BE78C7">
              <w:rPr>
                <w:rFonts w:ascii="Arial" w:eastAsia="MS Mincho" w:hAnsi="Arial" w:cs="Arial"/>
              </w:rPr>
              <w:t>Wireless@SG</w:t>
            </w:r>
            <w:proofErr w:type="spellEnd"/>
            <w:r w:rsidR="00BE78C7">
              <w:rPr>
                <w:rFonts w:ascii="Arial" w:eastAsia="MS Mincho" w:hAnsi="Arial" w:cs="Arial"/>
              </w:rPr>
              <w:t xml:space="preserve"> to potentially enhance branding and utilisation.</w:t>
            </w:r>
          </w:p>
        </w:tc>
      </w:tr>
    </w:tbl>
    <w:p w14:paraId="0E5EF2CE" w14:textId="77777777" w:rsidR="002C5C17" w:rsidRPr="005B3171" w:rsidRDefault="002C5C17" w:rsidP="002C5C17">
      <w:pPr>
        <w:rPr>
          <w:rFonts w:ascii="Arial" w:hAnsi="Arial" w:cs="Arial"/>
        </w:rPr>
      </w:pPr>
    </w:p>
    <w:p w14:paraId="6BF0622D" w14:textId="77777777" w:rsidR="002C5C17" w:rsidRPr="002C5C17" w:rsidRDefault="002C5C17" w:rsidP="002C5C17">
      <w:pPr>
        <w:pStyle w:val="NormalIndent"/>
        <w:adjustRightInd w:val="0"/>
        <w:snapToGrid w:val="0"/>
        <w:spacing w:line="360" w:lineRule="auto"/>
        <w:ind w:left="0"/>
        <w:jc w:val="both"/>
        <w:rPr>
          <w:rFonts w:ascii="Arial" w:eastAsiaTheme="minorEastAsia" w:hAnsi="Arial" w:cs="Arial"/>
          <w:szCs w:val="22"/>
          <w:lang w:val="en-SG" w:eastAsia="zh-CN"/>
        </w:rPr>
      </w:pPr>
    </w:p>
    <w:p w14:paraId="5864610C" w14:textId="77777777" w:rsidR="002C5C17" w:rsidRPr="002C5C17" w:rsidRDefault="002C5C17" w:rsidP="002C5C17">
      <w:pPr>
        <w:pStyle w:val="NormalIndent"/>
        <w:adjustRightInd w:val="0"/>
        <w:snapToGrid w:val="0"/>
        <w:spacing w:line="360" w:lineRule="auto"/>
        <w:ind w:left="0"/>
        <w:jc w:val="both"/>
        <w:rPr>
          <w:rFonts w:ascii="Arial" w:eastAsiaTheme="minorEastAsia" w:hAnsi="Arial" w:cs="Arial"/>
          <w:szCs w:val="22"/>
          <w:lang w:val="en-SG" w:eastAsia="zh-CN"/>
        </w:rPr>
      </w:pPr>
    </w:p>
    <w:p w14:paraId="3AF702D8" w14:textId="77777777" w:rsidR="002C5C17" w:rsidRPr="002C5C17" w:rsidRDefault="002C5C17" w:rsidP="002C5C17">
      <w:pPr>
        <w:pStyle w:val="NormalIndent"/>
        <w:adjustRightInd w:val="0"/>
        <w:snapToGrid w:val="0"/>
        <w:spacing w:line="360" w:lineRule="auto"/>
        <w:ind w:left="0"/>
        <w:jc w:val="both"/>
        <w:rPr>
          <w:rFonts w:ascii="Arial" w:eastAsiaTheme="minorEastAsia" w:hAnsi="Arial" w:cs="Arial"/>
          <w:szCs w:val="22"/>
          <w:lang w:val="en-SG" w:eastAsia="zh-CN"/>
        </w:rPr>
      </w:pPr>
    </w:p>
    <w:p w14:paraId="654B3331" w14:textId="77777777" w:rsidR="005B3171" w:rsidRPr="005B3171" w:rsidRDefault="005B3171" w:rsidP="00FE54B0">
      <w:pPr>
        <w:rPr>
          <w:rFonts w:ascii="Arial" w:hAnsi="Arial" w:cs="Arial"/>
          <w:lang w:val="en-US"/>
        </w:rPr>
      </w:pPr>
    </w:p>
    <w:sectPr w:rsidR="005B3171" w:rsidRPr="005B317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B01B" w14:textId="77777777" w:rsidR="000F3254" w:rsidRDefault="000F3254" w:rsidP="000D1C18">
      <w:pPr>
        <w:spacing w:after="0" w:line="240" w:lineRule="auto"/>
      </w:pPr>
      <w:r>
        <w:separator/>
      </w:r>
    </w:p>
  </w:endnote>
  <w:endnote w:type="continuationSeparator" w:id="0">
    <w:p w14:paraId="7CDD3C5B" w14:textId="77777777" w:rsidR="000F3254" w:rsidRDefault="000F3254" w:rsidP="000D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5068D" w14:textId="77777777" w:rsidR="000F3254" w:rsidRDefault="000F3254" w:rsidP="000D1C18">
      <w:pPr>
        <w:spacing w:after="0" w:line="240" w:lineRule="auto"/>
      </w:pPr>
      <w:r>
        <w:separator/>
      </w:r>
    </w:p>
  </w:footnote>
  <w:footnote w:type="continuationSeparator" w:id="0">
    <w:p w14:paraId="213B5038" w14:textId="77777777" w:rsidR="000F3254" w:rsidRDefault="000F3254" w:rsidP="000D1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5407" w14:textId="6B041A39" w:rsidR="000D1C18" w:rsidRPr="000D1C18" w:rsidRDefault="00102BD2" w:rsidP="00102BD2">
    <w:pPr>
      <w:pStyle w:val="Header"/>
      <w:jc w:val="right"/>
    </w:pPr>
    <w:r>
      <w:rPr>
        <w:b/>
        <w:noProof/>
        <w:lang w:eastAsia="zh-CN"/>
      </w:rPr>
      <w:drawing>
        <wp:inline distT="0" distB="0" distL="0" distR="0" wp14:anchorId="176EE011" wp14:editId="06899DE8">
          <wp:extent cx="1557196" cy="88171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DA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1640374" cy="928811"/>
                  </a:xfrm>
                  <a:prstGeom prst="rect">
                    <a:avLst/>
                  </a:prstGeom>
                </pic:spPr>
              </pic:pic>
            </a:graphicData>
          </a:graphic>
        </wp:inline>
      </w:drawing>
    </w:r>
    <w:r>
      <w:rPr>
        <w:b/>
      </w:rPr>
      <w:tab/>
    </w:r>
    <w:r>
      <w:rPr>
        <w:b/>
      </w:rPr>
      <w:tab/>
    </w:r>
    <w:r w:rsidR="00BE78C7">
      <w:rPr>
        <w:b/>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52E78"/>
    <w:multiLevelType w:val="hybridMultilevel"/>
    <w:tmpl w:val="FB5EE1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E1F4116"/>
    <w:multiLevelType w:val="hybridMultilevel"/>
    <w:tmpl w:val="791A5B3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666610F"/>
    <w:multiLevelType w:val="hybridMultilevel"/>
    <w:tmpl w:val="283AA2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3C12FD0"/>
    <w:multiLevelType w:val="hybridMultilevel"/>
    <w:tmpl w:val="F6E8CA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4630F5D"/>
    <w:multiLevelType w:val="hybridMultilevel"/>
    <w:tmpl w:val="0A1E66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5844722E"/>
    <w:multiLevelType w:val="hybridMultilevel"/>
    <w:tmpl w:val="25BE71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71DA09EF"/>
    <w:multiLevelType w:val="hybridMultilevel"/>
    <w:tmpl w:val="90C414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725D2C01"/>
    <w:multiLevelType w:val="hybridMultilevel"/>
    <w:tmpl w:val="CCC4F752"/>
    <w:lvl w:ilvl="0" w:tplc="FE7EE5C0">
      <w:start w:val="1"/>
      <w:numFmt w:val="bullet"/>
      <w:lvlText w:val="−"/>
      <w:lvlJc w:val="left"/>
      <w:pPr>
        <w:ind w:left="644" w:hanging="360"/>
      </w:pPr>
      <w:rPr>
        <w:rFonts w:ascii="Times New Roma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8" w15:restartNumberingAfterBreak="0">
    <w:nsid w:val="7828604A"/>
    <w:multiLevelType w:val="hybridMultilevel"/>
    <w:tmpl w:val="8EA601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3"/>
  </w:num>
  <w:num w:numId="6">
    <w:abstractNumId w:val="4"/>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18"/>
    <w:rsid w:val="00002B18"/>
    <w:rsid w:val="00033718"/>
    <w:rsid w:val="00033867"/>
    <w:rsid w:val="00033B08"/>
    <w:rsid w:val="00037921"/>
    <w:rsid w:val="000433F0"/>
    <w:rsid w:val="00043D12"/>
    <w:rsid w:val="00045BF7"/>
    <w:rsid w:val="00057E9A"/>
    <w:rsid w:val="00065E12"/>
    <w:rsid w:val="00083646"/>
    <w:rsid w:val="000909BF"/>
    <w:rsid w:val="000929F4"/>
    <w:rsid w:val="00096A09"/>
    <w:rsid w:val="00097FED"/>
    <w:rsid w:val="000B317E"/>
    <w:rsid w:val="000B5669"/>
    <w:rsid w:val="000C08A1"/>
    <w:rsid w:val="000C5067"/>
    <w:rsid w:val="000D1C18"/>
    <w:rsid w:val="000E11A1"/>
    <w:rsid w:val="000E3DDE"/>
    <w:rsid w:val="000E40A6"/>
    <w:rsid w:val="000F3254"/>
    <w:rsid w:val="00100D2D"/>
    <w:rsid w:val="00102BD2"/>
    <w:rsid w:val="00111EFB"/>
    <w:rsid w:val="00135268"/>
    <w:rsid w:val="00144966"/>
    <w:rsid w:val="00154148"/>
    <w:rsid w:val="00166591"/>
    <w:rsid w:val="00176A71"/>
    <w:rsid w:val="00183718"/>
    <w:rsid w:val="001B0625"/>
    <w:rsid w:val="001B571A"/>
    <w:rsid w:val="001B7496"/>
    <w:rsid w:val="001C3CE9"/>
    <w:rsid w:val="00220432"/>
    <w:rsid w:val="002265A6"/>
    <w:rsid w:val="002337A8"/>
    <w:rsid w:val="002464AC"/>
    <w:rsid w:val="00253820"/>
    <w:rsid w:val="0026231C"/>
    <w:rsid w:val="0028438B"/>
    <w:rsid w:val="002903D3"/>
    <w:rsid w:val="002A36D4"/>
    <w:rsid w:val="002C5C17"/>
    <w:rsid w:val="002C63DC"/>
    <w:rsid w:val="002D5162"/>
    <w:rsid w:val="002F1FEA"/>
    <w:rsid w:val="00303B55"/>
    <w:rsid w:val="003062FC"/>
    <w:rsid w:val="003123A6"/>
    <w:rsid w:val="00322EB7"/>
    <w:rsid w:val="003525EF"/>
    <w:rsid w:val="00353DBD"/>
    <w:rsid w:val="0036103B"/>
    <w:rsid w:val="003632E7"/>
    <w:rsid w:val="003659EA"/>
    <w:rsid w:val="003771D9"/>
    <w:rsid w:val="00384306"/>
    <w:rsid w:val="003B6ADD"/>
    <w:rsid w:val="003D4A9D"/>
    <w:rsid w:val="003E55EC"/>
    <w:rsid w:val="003E6DAD"/>
    <w:rsid w:val="003F7F5C"/>
    <w:rsid w:val="00401162"/>
    <w:rsid w:val="00416145"/>
    <w:rsid w:val="004572DF"/>
    <w:rsid w:val="004635D6"/>
    <w:rsid w:val="004710BE"/>
    <w:rsid w:val="004727A6"/>
    <w:rsid w:val="004739E0"/>
    <w:rsid w:val="00492244"/>
    <w:rsid w:val="0049435A"/>
    <w:rsid w:val="004A4891"/>
    <w:rsid w:val="004A6C00"/>
    <w:rsid w:val="004F0BD6"/>
    <w:rsid w:val="004F15DE"/>
    <w:rsid w:val="004F1E66"/>
    <w:rsid w:val="00504A66"/>
    <w:rsid w:val="00506AB9"/>
    <w:rsid w:val="0050713E"/>
    <w:rsid w:val="00507DCE"/>
    <w:rsid w:val="005110F9"/>
    <w:rsid w:val="0052484A"/>
    <w:rsid w:val="00524CDE"/>
    <w:rsid w:val="005403E8"/>
    <w:rsid w:val="0054465A"/>
    <w:rsid w:val="00554493"/>
    <w:rsid w:val="005650E4"/>
    <w:rsid w:val="00565CDA"/>
    <w:rsid w:val="005843A7"/>
    <w:rsid w:val="00592CAE"/>
    <w:rsid w:val="005A07D3"/>
    <w:rsid w:val="005A1F3B"/>
    <w:rsid w:val="005A3E61"/>
    <w:rsid w:val="005A64B2"/>
    <w:rsid w:val="005B3171"/>
    <w:rsid w:val="005D2F94"/>
    <w:rsid w:val="005D52D3"/>
    <w:rsid w:val="005D75A0"/>
    <w:rsid w:val="005E08D1"/>
    <w:rsid w:val="005F56F5"/>
    <w:rsid w:val="00612B2E"/>
    <w:rsid w:val="00613BBC"/>
    <w:rsid w:val="00666014"/>
    <w:rsid w:val="006661C9"/>
    <w:rsid w:val="00666D8A"/>
    <w:rsid w:val="00683739"/>
    <w:rsid w:val="00683F54"/>
    <w:rsid w:val="00686055"/>
    <w:rsid w:val="00690D42"/>
    <w:rsid w:val="006943D5"/>
    <w:rsid w:val="006A41FA"/>
    <w:rsid w:val="006C2B25"/>
    <w:rsid w:val="006C770E"/>
    <w:rsid w:val="006E77FB"/>
    <w:rsid w:val="006F3C60"/>
    <w:rsid w:val="006F567C"/>
    <w:rsid w:val="006F6664"/>
    <w:rsid w:val="00711E33"/>
    <w:rsid w:val="00712178"/>
    <w:rsid w:val="0071499F"/>
    <w:rsid w:val="00723175"/>
    <w:rsid w:val="00723A74"/>
    <w:rsid w:val="00723CAE"/>
    <w:rsid w:val="00725674"/>
    <w:rsid w:val="00733A18"/>
    <w:rsid w:val="007361A1"/>
    <w:rsid w:val="00755963"/>
    <w:rsid w:val="007624CA"/>
    <w:rsid w:val="00765FFB"/>
    <w:rsid w:val="007801FA"/>
    <w:rsid w:val="00794141"/>
    <w:rsid w:val="007A7CC8"/>
    <w:rsid w:val="007C08CE"/>
    <w:rsid w:val="007C6BBA"/>
    <w:rsid w:val="007E483C"/>
    <w:rsid w:val="007F5C0F"/>
    <w:rsid w:val="00800184"/>
    <w:rsid w:val="008216A3"/>
    <w:rsid w:val="00832982"/>
    <w:rsid w:val="00836C22"/>
    <w:rsid w:val="00865D9B"/>
    <w:rsid w:val="00873633"/>
    <w:rsid w:val="0087382E"/>
    <w:rsid w:val="00881D25"/>
    <w:rsid w:val="00882117"/>
    <w:rsid w:val="00885B8F"/>
    <w:rsid w:val="0089570A"/>
    <w:rsid w:val="008A4D58"/>
    <w:rsid w:val="008B72C9"/>
    <w:rsid w:val="008C163F"/>
    <w:rsid w:val="008C2DD7"/>
    <w:rsid w:val="008C3943"/>
    <w:rsid w:val="008C655D"/>
    <w:rsid w:val="008D41BE"/>
    <w:rsid w:val="00901A62"/>
    <w:rsid w:val="0092335F"/>
    <w:rsid w:val="00924C6B"/>
    <w:rsid w:val="00930D04"/>
    <w:rsid w:val="009507D8"/>
    <w:rsid w:val="00950904"/>
    <w:rsid w:val="0096040D"/>
    <w:rsid w:val="00971761"/>
    <w:rsid w:val="009838C2"/>
    <w:rsid w:val="00985304"/>
    <w:rsid w:val="00987472"/>
    <w:rsid w:val="009A700A"/>
    <w:rsid w:val="009B5D7B"/>
    <w:rsid w:val="009E44BA"/>
    <w:rsid w:val="00A076E1"/>
    <w:rsid w:val="00A114C4"/>
    <w:rsid w:val="00A1178C"/>
    <w:rsid w:val="00A3329C"/>
    <w:rsid w:val="00A50DFC"/>
    <w:rsid w:val="00A53188"/>
    <w:rsid w:val="00A5765D"/>
    <w:rsid w:val="00A61271"/>
    <w:rsid w:val="00A636DC"/>
    <w:rsid w:val="00A81609"/>
    <w:rsid w:val="00A8283E"/>
    <w:rsid w:val="00A84EB1"/>
    <w:rsid w:val="00A86E87"/>
    <w:rsid w:val="00AA2AD3"/>
    <w:rsid w:val="00AA2CDF"/>
    <w:rsid w:val="00AA46C0"/>
    <w:rsid w:val="00AC63AF"/>
    <w:rsid w:val="00AD1425"/>
    <w:rsid w:val="00AD3A95"/>
    <w:rsid w:val="00AD3BA7"/>
    <w:rsid w:val="00AE1625"/>
    <w:rsid w:val="00AE353C"/>
    <w:rsid w:val="00AE5C6E"/>
    <w:rsid w:val="00AE5FA9"/>
    <w:rsid w:val="00AF33F1"/>
    <w:rsid w:val="00B0615D"/>
    <w:rsid w:val="00B116E7"/>
    <w:rsid w:val="00B13B7D"/>
    <w:rsid w:val="00B173E7"/>
    <w:rsid w:val="00B20FB6"/>
    <w:rsid w:val="00B24A71"/>
    <w:rsid w:val="00B41714"/>
    <w:rsid w:val="00B468E5"/>
    <w:rsid w:val="00B51D7F"/>
    <w:rsid w:val="00B5715D"/>
    <w:rsid w:val="00B615FB"/>
    <w:rsid w:val="00BD286A"/>
    <w:rsid w:val="00BD3D53"/>
    <w:rsid w:val="00BE4B09"/>
    <w:rsid w:val="00BE5077"/>
    <w:rsid w:val="00BE5CB6"/>
    <w:rsid w:val="00BE78C7"/>
    <w:rsid w:val="00BF49E0"/>
    <w:rsid w:val="00C01D56"/>
    <w:rsid w:val="00C0319A"/>
    <w:rsid w:val="00C07FC2"/>
    <w:rsid w:val="00C20AA9"/>
    <w:rsid w:val="00C20F5E"/>
    <w:rsid w:val="00C223D7"/>
    <w:rsid w:val="00C23CAB"/>
    <w:rsid w:val="00C34213"/>
    <w:rsid w:val="00C465BC"/>
    <w:rsid w:val="00C476D1"/>
    <w:rsid w:val="00C6751E"/>
    <w:rsid w:val="00C706C1"/>
    <w:rsid w:val="00C776BD"/>
    <w:rsid w:val="00C9551B"/>
    <w:rsid w:val="00C96BB9"/>
    <w:rsid w:val="00CA2EE7"/>
    <w:rsid w:val="00CB61D0"/>
    <w:rsid w:val="00CC150A"/>
    <w:rsid w:val="00CC1D50"/>
    <w:rsid w:val="00CD1928"/>
    <w:rsid w:val="00CD72FB"/>
    <w:rsid w:val="00CD772A"/>
    <w:rsid w:val="00CF0527"/>
    <w:rsid w:val="00CF07C9"/>
    <w:rsid w:val="00CF1F68"/>
    <w:rsid w:val="00CF7793"/>
    <w:rsid w:val="00D13F15"/>
    <w:rsid w:val="00D164A2"/>
    <w:rsid w:val="00D23D47"/>
    <w:rsid w:val="00D25261"/>
    <w:rsid w:val="00D34844"/>
    <w:rsid w:val="00D41A9D"/>
    <w:rsid w:val="00D553AF"/>
    <w:rsid w:val="00D6182A"/>
    <w:rsid w:val="00D64011"/>
    <w:rsid w:val="00D66D72"/>
    <w:rsid w:val="00D7130F"/>
    <w:rsid w:val="00D740F7"/>
    <w:rsid w:val="00D8552B"/>
    <w:rsid w:val="00D963E0"/>
    <w:rsid w:val="00DA1A2B"/>
    <w:rsid w:val="00DA6BB2"/>
    <w:rsid w:val="00DC3FD1"/>
    <w:rsid w:val="00DE2DDC"/>
    <w:rsid w:val="00E12208"/>
    <w:rsid w:val="00E27DB4"/>
    <w:rsid w:val="00E300AF"/>
    <w:rsid w:val="00E3698E"/>
    <w:rsid w:val="00E820C8"/>
    <w:rsid w:val="00E832C9"/>
    <w:rsid w:val="00E847C4"/>
    <w:rsid w:val="00E914E8"/>
    <w:rsid w:val="00E945C3"/>
    <w:rsid w:val="00EA4BE0"/>
    <w:rsid w:val="00EA5EDC"/>
    <w:rsid w:val="00EB14A4"/>
    <w:rsid w:val="00EF786B"/>
    <w:rsid w:val="00F17467"/>
    <w:rsid w:val="00F21F92"/>
    <w:rsid w:val="00F23B3A"/>
    <w:rsid w:val="00F31AEB"/>
    <w:rsid w:val="00F52AF9"/>
    <w:rsid w:val="00F54663"/>
    <w:rsid w:val="00F715AE"/>
    <w:rsid w:val="00F80E1A"/>
    <w:rsid w:val="00F934E1"/>
    <w:rsid w:val="00FB4115"/>
    <w:rsid w:val="00FC6616"/>
    <w:rsid w:val="00FC7D43"/>
    <w:rsid w:val="00FD4398"/>
    <w:rsid w:val="00FD6C68"/>
    <w:rsid w:val="00FE54B0"/>
    <w:rsid w:val="00FF4E73"/>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BFA4D"/>
  <w15:chartTrackingRefBased/>
  <w15:docId w15:val="{F89E760B-A5DB-437D-8B15-246CDE8B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C18"/>
  </w:style>
  <w:style w:type="paragraph" w:styleId="Footer">
    <w:name w:val="footer"/>
    <w:basedOn w:val="Normal"/>
    <w:link w:val="FooterChar"/>
    <w:uiPriority w:val="99"/>
    <w:unhideWhenUsed/>
    <w:rsid w:val="000D1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C18"/>
  </w:style>
  <w:style w:type="table" w:styleId="TableGrid">
    <w:name w:val="Table Grid"/>
    <w:basedOn w:val="TableNormal"/>
    <w:uiPriority w:val="39"/>
    <w:rsid w:val="000D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4E73"/>
    <w:rPr>
      <w:sz w:val="16"/>
      <w:szCs w:val="16"/>
    </w:rPr>
  </w:style>
  <w:style w:type="paragraph" w:styleId="CommentText">
    <w:name w:val="annotation text"/>
    <w:basedOn w:val="Normal"/>
    <w:link w:val="CommentTextChar"/>
    <w:uiPriority w:val="99"/>
    <w:semiHidden/>
    <w:unhideWhenUsed/>
    <w:rsid w:val="00FF4E73"/>
    <w:pPr>
      <w:spacing w:line="240" w:lineRule="auto"/>
    </w:pPr>
    <w:rPr>
      <w:sz w:val="20"/>
      <w:szCs w:val="20"/>
    </w:rPr>
  </w:style>
  <w:style w:type="character" w:customStyle="1" w:styleId="CommentTextChar">
    <w:name w:val="Comment Text Char"/>
    <w:basedOn w:val="DefaultParagraphFont"/>
    <w:link w:val="CommentText"/>
    <w:uiPriority w:val="99"/>
    <w:semiHidden/>
    <w:rsid w:val="00FF4E73"/>
    <w:rPr>
      <w:sz w:val="20"/>
      <w:szCs w:val="20"/>
    </w:rPr>
  </w:style>
  <w:style w:type="paragraph" w:styleId="CommentSubject">
    <w:name w:val="annotation subject"/>
    <w:basedOn w:val="CommentText"/>
    <w:next w:val="CommentText"/>
    <w:link w:val="CommentSubjectChar"/>
    <w:uiPriority w:val="99"/>
    <w:semiHidden/>
    <w:unhideWhenUsed/>
    <w:rsid w:val="00FF4E73"/>
    <w:rPr>
      <w:b/>
      <w:bCs/>
    </w:rPr>
  </w:style>
  <w:style w:type="character" w:customStyle="1" w:styleId="CommentSubjectChar">
    <w:name w:val="Comment Subject Char"/>
    <w:basedOn w:val="CommentTextChar"/>
    <w:link w:val="CommentSubject"/>
    <w:uiPriority w:val="99"/>
    <w:semiHidden/>
    <w:rsid w:val="00FF4E73"/>
    <w:rPr>
      <w:b/>
      <w:bCs/>
      <w:sz w:val="20"/>
      <w:szCs w:val="20"/>
    </w:rPr>
  </w:style>
  <w:style w:type="paragraph" w:styleId="BalloonText">
    <w:name w:val="Balloon Text"/>
    <w:basedOn w:val="Normal"/>
    <w:link w:val="BalloonTextChar"/>
    <w:uiPriority w:val="99"/>
    <w:semiHidden/>
    <w:unhideWhenUsed/>
    <w:rsid w:val="00FF4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E73"/>
    <w:rPr>
      <w:rFonts w:ascii="Segoe UI" w:hAnsi="Segoe UI" w:cs="Segoe UI"/>
      <w:sz w:val="18"/>
      <w:szCs w:val="18"/>
    </w:rPr>
  </w:style>
  <w:style w:type="paragraph" w:styleId="NormalIndent">
    <w:name w:val="Normal Indent"/>
    <w:basedOn w:val="Normal"/>
    <w:uiPriority w:val="99"/>
    <w:rsid w:val="00C6751E"/>
    <w:pPr>
      <w:spacing w:after="0" w:line="320" w:lineRule="exact"/>
      <w:ind w:left="720"/>
    </w:pPr>
    <w:rPr>
      <w:rFonts w:ascii="Times New Roman" w:eastAsia="Times New Roman" w:hAnsi="Times New Roman" w:cs="Times New Roman"/>
      <w:szCs w:val="20"/>
      <w:lang w:val="en-GB" w:eastAsia="en-US"/>
    </w:rPr>
  </w:style>
  <w:style w:type="paragraph" w:styleId="ListParagraph">
    <w:name w:val="List Paragraph"/>
    <w:basedOn w:val="Normal"/>
    <w:uiPriority w:val="34"/>
    <w:qFormat/>
    <w:rsid w:val="005110F9"/>
    <w:pPr>
      <w:ind w:left="720"/>
      <w:contextualSpacing/>
    </w:pPr>
  </w:style>
  <w:style w:type="paragraph" w:styleId="NormalWeb">
    <w:name w:val="Normal (Web)"/>
    <w:basedOn w:val="Normal"/>
    <w:uiPriority w:val="99"/>
    <w:unhideWhenUsed/>
    <w:rsid w:val="00CC1D5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FD6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39BFF-6FEF-47CF-A77C-964261BF1FF9}"/>
</file>

<file path=customXml/itemProps2.xml><?xml version="1.0" encoding="utf-8"?>
<ds:datastoreItem xmlns:ds="http://schemas.openxmlformats.org/officeDocument/2006/customXml" ds:itemID="{75491E50-519C-4973-92ED-0FE76F68BAF4}"/>
</file>

<file path=customXml/itemProps3.xml><?xml version="1.0" encoding="utf-8"?>
<ds:datastoreItem xmlns:ds="http://schemas.openxmlformats.org/officeDocument/2006/customXml" ds:itemID="{66A176E8-D023-49D8-B2BA-EF6669326050}"/>
</file>

<file path=customXml/itemProps4.xml><?xml version="1.0" encoding="utf-8"?>
<ds:datastoreItem xmlns:ds="http://schemas.openxmlformats.org/officeDocument/2006/customXml" ds:itemID="{6CDA80C4-091F-4ED7-8899-ADA9489FAB7B}"/>
</file>

<file path=docProps/app.xml><?xml version="1.0" encoding="utf-8"?>
<Properties xmlns="http://schemas.openxmlformats.org/officeDocument/2006/extended-properties" xmlns:vt="http://schemas.openxmlformats.org/officeDocument/2006/docPropsVTypes">
  <Template>Normal.dotm</Template>
  <TotalTime>15</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NEUBRONNER (IDA)</dc:creator>
  <cp:keywords/>
  <dc:description/>
  <cp:lastModifiedBy>Reynard NEO (IMDA)</cp:lastModifiedBy>
  <cp:revision>11</cp:revision>
  <dcterms:created xsi:type="dcterms:W3CDTF">2019-06-27T02:35:00Z</dcterms:created>
  <dcterms:modified xsi:type="dcterms:W3CDTF">2019-10-03T05:38:00Z</dcterms:modified>
</cp:coreProperties>
</file>