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DFDD3" w14:textId="400B9326" w:rsidR="005F0A3C" w:rsidRPr="00EB076E" w:rsidRDefault="00EB076E" w:rsidP="005F0A3C">
      <w:pPr>
        <w:pStyle w:val="PWCBodyBold"/>
        <w:jc w:val="left"/>
      </w:pPr>
      <w:r w:rsidRPr="00EB076E">
        <w:t>3.1</w:t>
      </w:r>
      <w:r w:rsidR="005F0A3C" w:rsidRPr="00EB076E">
        <w:tab/>
        <w:t>Data Sharing Agreement</w:t>
      </w:r>
    </w:p>
    <w:p w14:paraId="7A2A4C78" w14:textId="77777777" w:rsidR="00EB076E" w:rsidRDefault="00EB076E" w:rsidP="00EB076E">
      <w:pPr>
        <w:pStyle w:val="GuidanceNoteTitle"/>
      </w:pPr>
      <w:r>
        <w:t>Note: General</w:t>
      </w:r>
    </w:p>
    <w:p w14:paraId="43C482F8" w14:textId="5FAC9325" w:rsidR="00EB076E" w:rsidRDefault="00EB076E" w:rsidP="00386295">
      <w:pPr>
        <w:pStyle w:val="GuidanceNote"/>
        <w:spacing w:before="0" w:after="0"/>
      </w:pPr>
      <w:r>
        <w:t>This provides template clauses that organisations may refer to in relation to their contractual arrangements for data partnership. The template clauses should be adapted to suit organisations’ particular circumstances and needs and incorporated into a complete and effective contract. The template clauses should be adapted accordingly</w:t>
      </w:r>
      <w:r w:rsidR="00D03402">
        <w:t xml:space="preserve"> to their choice of jurisdictions</w:t>
      </w:r>
      <w:r>
        <w:t xml:space="preserve">. Use of these clauses does not mean that organisations will be in compliance with any laws or regulations. Organisations should seek professional legal advice on their legal position or obligations or to put in place contractual arrangements, including where using these template clauses. </w:t>
      </w:r>
    </w:p>
    <w:p w14:paraId="0BFE69D1" w14:textId="77777777" w:rsidR="004053FD" w:rsidRPr="00610D52" w:rsidRDefault="004053FD" w:rsidP="00386295">
      <w:pPr>
        <w:pStyle w:val="PWCBody"/>
        <w:spacing w:before="0" w:after="0" w:line="240" w:lineRule="atLeast"/>
        <w:rPr>
          <w:b/>
          <w:highlight w:val="yellow"/>
        </w:rPr>
      </w:pPr>
    </w:p>
    <w:p w14:paraId="139D0920" w14:textId="4F175E5E" w:rsidR="00F20579" w:rsidRDefault="00610D52" w:rsidP="00386295">
      <w:pPr>
        <w:pStyle w:val="GuidanceNoteTitle"/>
        <w:spacing w:before="0" w:after="0"/>
      </w:pPr>
      <w:r w:rsidRPr="0048332C">
        <w:t>Note</w:t>
      </w:r>
      <w:r w:rsidR="00A333BA" w:rsidRPr="0048332C">
        <w:t>:</w:t>
      </w:r>
      <w:r w:rsidR="0048332C">
        <w:t xml:space="preserve"> Data </w:t>
      </w:r>
      <w:r w:rsidR="0035195B">
        <w:t>Sharing</w:t>
      </w:r>
      <w:r w:rsidR="0048332C">
        <w:t xml:space="preserve"> Agreement</w:t>
      </w:r>
    </w:p>
    <w:p w14:paraId="24B9DF80" w14:textId="4CCB25BB" w:rsidR="002677D5" w:rsidRDefault="0091272A" w:rsidP="004578CF">
      <w:pPr>
        <w:pStyle w:val="GuidanceNote"/>
      </w:pPr>
      <w:r>
        <w:t>This document is a template</w:t>
      </w:r>
      <w:r w:rsidR="007C01C2">
        <w:t xml:space="preserve"> agreement designed to establish a framework of rules and restrictions applicable </w:t>
      </w:r>
      <w:r>
        <w:t xml:space="preserve">to </w:t>
      </w:r>
      <w:r w:rsidR="00EA0388">
        <w:t xml:space="preserve">a data sharing arrangement. </w:t>
      </w:r>
      <w:r w:rsidR="002F3022">
        <w:t>It</w:t>
      </w:r>
      <w:r w:rsidR="00EA0388">
        <w:t xml:space="preserve"> is designed to </w:t>
      </w:r>
      <w:r w:rsidR="000F0F65">
        <w:t>set</w:t>
      </w:r>
      <w:r w:rsidR="00EA0388">
        <w:t xml:space="preserve"> out some of the key provisions necessary to set up a data sharing arrangement and may need to be su</w:t>
      </w:r>
      <w:r w:rsidR="002F3022">
        <w:t>pplemented with additional terms, as necessary in the circumstances</w:t>
      </w:r>
      <w:r w:rsidR="00EA0388">
        <w:t>.</w:t>
      </w:r>
    </w:p>
    <w:p w14:paraId="4F3300BC" w14:textId="72B005D5" w:rsidR="008943FC" w:rsidRDefault="008943FC" w:rsidP="004578CF">
      <w:pPr>
        <w:pStyle w:val="GuidanceNote"/>
      </w:pPr>
    </w:p>
    <w:p w14:paraId="65DCBEE7" w14:textId="4913CA4A" w:rsidR="008943FC" w:rsidRDefault="008943FC" w:rsidP="004578CF">
      <w:pPr>
        <w:pStyle w:val="GuidanceNote"/>
      </w:pPr>
      <w:r>
        <w:t xml:space="preserve">This Agreement should be amended to reflect the specific requirements in the applicable jurisdiction to the data sharing. Clauses </w:t>
      </w:r>
      <w:r w:rsidR="00DB2855">
        <w:t>16-24</w:t>
      </w:r>
      <w:r>
        <w:t xml:space="preserve"> in particular should be considered carefully for validity in the jurisdiction. </w:t>
      </w:r>
    </w:p>
    <w:p w14:paraId="6DFD192A" w14:textId="5AB5EA53" w:rsidR="000B1559" w:rsidRDefault="000B1559" w:rsidP="004578CF">
      <w:pPr>
        <w:pStyle w:val="GuidanceNote"/>
      </w:pPr>
    </w:p>
    <w:p w14:paraId="1AAD603D" w14:textId="0851B70A" w:rsidR="000B1559" w:rsidRDefault="000B1559" w:rsidP="007C01C2">
      <w:pPr>
        <w:pStyle w:val="GuidanceNote"/>
      </w:pPr>
    </w:p>
    <w:p w14:paraId="654A4586" w14:textId="42040FA3" w:rsidR="000C27D3" w:rsidRPr="000C27D3" w:rsidRDefault="000C27D3" w:rsidP="000C27D3">
      <w:pPr>
        <w:pStyle w:val="PWCBody"/>
        <w:jc w:val="center"/>
        <w:rPr>
          <w:b/>
        </w:rPr>
      </w:pPr>
      <w:r w:rsidRPr="000C27D3">
        <w:rPr>
          <w:b/>
        </w:rPr>
        <w:t>Table of Contents</w:t>
      </w:r>
    </w:p>
    <w:p w14:paraId="4A29978B" w14:textId="77A30F3F" w:rsidR="004E1D83" w:rsidRDefault="000C27D3">
      <w:pPr>
        <w:pStyle w:val="TOC1"/>
        <w:rPr>
          <w:rFonts w:asciiTheme="minorHAnsi" w:hAnsiTheme="minorHAnsi" w:cstheme="minorBidi"/>
          <w:sz w:val="22"/>
          <w:szCs w:val="22"/>
          <w:lang w:val="en-SG" w:eastAsia="en-SG"/>
        </w:rPr>
      </w:pPr>
      <w:r w:rsidRPr="000C27D3">
        <w:fldChar w:fldCharType="begin"/>
      </w:r>
      <w:r w:rsidRPr="000C27D3">
        <w:instrText xml:space="preserve"> TOC \o "1-1" \u </w:instrText>
      </w:r>
      <w:r w:rsidRPr="000C27D3">
        <w:fldChar w:fldCharType="separate"/>
      </w:r>
      <w:r w:rsidR="004E1D83" w:rsidRPr="007532B6">
        <w:rPr>
          <w:caps/>
        </w:rPr>
        <w:t>1.</w:t>
      </w:r>
      <w:r w:rsidR="004E1D83">
        <w:rPr>
          <w:rFonts w:asciiTheme="minorHAnsi" w:hAnsiTheme="minorHAnsi" w:cstheme="minorBidi"/>
          <w:sz w:val="22"/>
          <w:szCs w:val="22"/>
          <w:lang w:val="en-SG" w:eastAsia="en-SG"/>
        </w:rPr>
        <w:tab/>
      </w:r>
      <w:r w:rsidR="004E1D83">
        <w:t>Definitions and Interpretation</w:t>
      </w:r>
      <w:r w:rsidR="004E1D83">
        <w:tab/>
      </w:r>
      <w:r w:rsidR="004E1D83">
        <w:fldChar w:fldCharType="begin"/>
      </w:r>
      <w:r w:rsidR="004E1D83">
        <w:instrText xml:space="preserve"> PAGEREF _Toc12460153 \h </w:instrText>
      </w:r>
      <w:r w:rsidR="004E1D83">
        <w:fldChar w:fldCharType="separate"/>
      </w:r>
      <w:r w:rsidR="004E1D83">
        <w:t>3</w:t>
      </w:r>
      <w:r w:rsidR="004E1D83">
        <w:fldChar w:fldCharType="end"/>
      </w:r>
    </w:p>
    <w:p w14:paraId="38A79493" w14:textId="12B32A1B" w:rsidR="004E1D83" w:rsidRDefault="004E1D83">
      <w:pPr>
        <w:pStyle w:val="TOC1"/>
        <w:rPr>
          <w:rFonts w:asciiTheme="minorHAnsi" w:hAnsiTheme="minorHAnsi" w:cstheme="minorBidi"/>
          <w:sz w:val="22"/>
          <w:szCs w:val="22"/>
          <w:lang w:val="en-SG" w:eastAsia="en-SG"/>
        </w:rPr>
      </w:pPr>
      <w:r w:rsidRPr="007532B6">
        <w:rPr>
          <w:caps/>
        </w:rPr>
        <w:t>2.</w:t>
      </w:r>
      <w:r>
        <w:rPr>
          <w:rFonts w:asciiTheme="minorHAnsi" w:hAnsiTheme="minorHAnsi" w:cstheme="minorBidi"/>
          <w:sz w:val="22"/>
          <w:szCs w:val="22"/>
          <w:lang w:val="en-SG" w:eastAsia="en-SG"/>
        </w:rPr>
        <w:tab/>
      </w:r>
      <w:r>
        <w:t>Scope</w:t>
      </w:r>
      <w:r>
        <w:tab/>
      </w:r>
      <w:r>
        <w:fldChar w:fldCharType="begin"/>
      </w:r>
      <w:r>
        <w:instrText xml:space="preserve"> PAGEREF _Toc12460154 \h </w:instrText>
      </w:r>
      <w:r>
        <w:fldChar w:fldCharType="separate"/>
      </w:r>
      <w:r>
        <w:t>6</w:t>
      </w:r>
      <w:r>
        <w:fldChar w:fldCharType="end"/>
      </w:r>
    </w:p>
    <w:p w14:paraId="0FFBA685" w14:textId="38F014BB" w:rsidR="004E1D83" w:rsidRDefault="004E1D83">
      <w:pPr>
        <w:pStyle w:val="TOC1"/>
        <w:rPr>
          <w:rFonts w:asciiTheme="minorHAnsi" w:hAnsiTheme="minorHAnsi" w:cstheme="minorBidi"/>
          <w:sz w:val="22"/>
          <w:szCs w:val="22"/>
          <w:lang w:val="en-SG" w:eastAsia="en-SG"/>
        </w:rPr>
      </w:pPr>
      <w:r w:rsidRPr="007532B6">
        <w:rPr>
          <w:caps/>
        </w:rPr>
        <w:t>3.</w:t>
      </w:r>
      <w:r>
        <w:rPr>
          <w:rFonts w:asciiTheme="minorHAnsi" w:hAnsiTheme="minorHAnsi" w:cstheme="minorBidi"/>
          <w:sz w:val="22"/>
          <w:szCs w:val="22"/>
          <w:lang w:val="en-SG" w:eastAsia="en-SG"/>
        </w:rPr>
        <w:tab/>
      </w:r>
      <w:r>
        <w:t>Obligations of the Data Provider</w:t>
      </w:r>
      <w:r>
        <w:tab/>
      </w:r>
      <w:r>
        <w:fldChar w:fldCharType="begin"/>
      </w:r>
      <w:r>
        <w:instrText xml:space="preserve"> PAGEREF _Toc12460155 \h </w:instrText>
      </w:r>
      <w:r>
        <w:fldChar w:fldCharType="separate"/>
      </w:r>
      <w:r>
        <w:t>6</w:t>
      </w:r>
      <w:r>
        <w:fldChar w:fldCharType="end"/>
      </w:r>
    </w:p>
    <w:p w14:paraId="442FEAFF" w14:textId="53AE4702" w:rsidR="004E1D83" w:rsidRDefault="004E1D83">
      <w:pPr>
        <w:pStyle w:val="TOC1"/>
        <w:rPr>
          <w:rFonts w:asciiTheme="minorHAnsi" w:hAnsiTheme="minorHAnsi" w:cstheme="minorBidi"/>
          <w:sz w:val="22"/>
          <w:szCs w:val="22"/>
          <w:lang w:val="en-SG" w:eastAsia="en-SG"/>
        </w:rPr>
      </w:pPr>
      <w:r w:rsidRPr="007532B6">
        <w:rPr>
          <w:caps/>
        </w:rPr>
        <w:t>4.</w:t>
      </w:r>
      <w:r>
        <w:rPr>
          <w:rFonts w:asciiTheme="minorHAnsi" w:hAnsiTheme="minorHAnsi" w:cstheme="minorBidi"/>
          <w:sz w:val="22"/>
          <w:szCs w:val="22"/>
          <w:lang w:val="en-SG" w:eastAsia="en-SG"/>
        </w:rPr>
        <w:tab/>
      </w:r>
      <w:r>
        <w:t xml:space="preserve">Obligations of the </w:t>
      </w:r>
      <w:r w:rsidRPr="007532B6">
        <w:t>Data Consumer</w:t>
      </w:r>
      <w:r>
        <w:tab/>
      </w:r>
      <w:r>
        <w:fldChar w:fldCharType="begin"/>
      </w:r>
      <w:r>
        <w:instrText xml:space="preserve"> PAGEREF _Toc12460156 \h </w:instrText>
      </w:r>
      <w:r>
        <w:fldChar w:fldCharType="separate"/>
      </w:r>
      <w:r>
        <w:t>6</w:t>
      </w:r>
      <w:r>
        <w:fldChar w:fldCharType="end"/>
      </w:r>
    </w:p>
    <w:p w14:paraId="7D5718B1" w14:textId="30A9438D" w:rsidR="004E1D83" w:rsidRDefault="004E1D83">
      <w:pPr>
        <w:pStyle w:val="TOC1"/>
        <w:rPr>
          <w:rFonts w:asciiTheme="minorHAnsi" w:hAnsiTheme="minorHAnsi" w:cstheme="minorBidi"/>
          <w:sz w:val="22"/>
          <w:szCs w:val="22"/>
          <w:lang w:val="en-SG" w:eastAsia="en-SG"/>
        </w:rPr>
      </w:pPr>
      <w:r w:rsidRPr="007532B6">
        <w:rPr>
          <w:caps/>
        </w:rPr>
        <w:t>5.</w:t>
      </w:r>
      <w:r>
        <w:rPr>
          <w:rFonts w:asciiTheme="minorHAnsi" w:hAnsiTheme="minorHAnsi" w:cstheme="minorBidi"/>
          <w:sz w:val="22"/>
          <w:szCs w:val="22"/>
          <w:lang w:val="en-SG" w:eastAsia="en-SG"/>
        </w:rPr>
        <w:tab/>
      </w:r>
      <w:r>
        <w:t>Grant of Licence</w:t>
      </w:r>
      <w:r>
        <w:tab/>
      </w:r>
      <w:r>
        <w:fldChar w:fldCharType="begin"/>
      </w:r>
      <w:r>
        <w:instrText xml:space="preserve"> PAGEREF _Toc12460157 \h </w:instrText>
      </w:r>
      <w:r>
        <w:fldChar w:fldCharType="separate"/>
      </w:r>
      <w:r>
        <w:t>7</w:t>
      </w:r>
      <w:r>
        <w:fldChar w:fldCharType="end"/>
      </w:r>
    </w:p>
    <w:p w14:paraId="115B3943" w14:textId="74B3A887" w:rsidR="004E1D83" w:rsidRDefault="004E1D83">
      <w:pPr>
        <w:pStyle w:val="TOC1"/>
        <w:rPr>
          <w:rFonts w:asciiTheme="minorHAnsi" w:hAnsiTheme="minorHAnsi" w:cstheme="minorBidi"/>
          <w:sz w:val="22"/>
          <w:szCs w:val="22"/>
          <w:lang w:val="en-SG" w:eastAsia="en-SG"/>
        </w:rPr>
      </w:pPr>
      <w:r w:rsidRPr="007532B6">
        <w:rPr>
          <w:caps/>
        </w:rPr>
        <w:t>6.</w:t>
      </w:r>
      <w:r>
        <w:rPr>
          <w:rFonts w:asciiTheme="minorHAnsi" w:hAnsiTheme="minorHAnsi" w:cstheme="minorBidi"/>
          <w:sz w:val="22"/>
          <w:szCs w:val="22"/>
          <w:lang w:val="en-SG" w:eastAsia="en-SG"/>
        </w:rPr>
        <w:tab/>
      </w:r>
      <w:r>
        <w:t>Distribution, Sub-licensing and Authorised Users</w:t>
      </w:r>
      <w:r>
        <w:tab/>
      </w:r>
      <w:r>
        <w:fldChar w:fldCharType="begin"/>
      </w:r>
      <w:r>
        <w:instrText xml:space="preserve"> PAGEREF _Toc12460158 \h </w:instrText>
      </w:r>
      <w:r>
        <w:fldChar w:fldCharType="separate"/>
      </w:r>
      <w:r>
        <w:t>7</w:t>
      </w:r>
      <w:r>
        <w:fldChar w:fldCharType="end"/>
      </w:r>
    </w:p>
    <w:p w14:paraId="73B075A9" w14:textId="670FD07E" w:rsidR="004E1D83" w:rsidRDefault="004E1D83">
      <w:pPr>
        <w:pStyle w:val="TOC1"/>
        <w:rPr>
          <w:rFonts w:asciiTheme="minorHAnsi" w:hAnsiTheme="minorHAnsi" w:cstheme="minorBidi"/>
          <w:sz w:val="22"/>
          <w:szCs w:val="22"/>
          <w:lang w:val="en-SG" w:eastAsia="en-SG"/>
        </w:rPr>
      </w:pPr>
      <w:r w:rsidRPr="007532B6">
        <w:rPr>
          <w:caps/>
        </w:rPr>
        <w:t>7.</w:t>
      </w:r>
      <w:r>
        <w:rPr>
          <w:rFonts w:asciiTheme="minorHAnsi" w:hAnsiTheme="minorHAnsi" w:cstheme="minorBidi"/>
          <w:sz w:val="22"/>
          <w:szCs w:val="22"/>
          <w:lang w:val="en-SG" w:eastAsia="en-SG"/>
        </w:rPr>
        <w:tab/>
      </w:r>
      <w:r>
        <w:t>Licence Restrictions</w:t>
      </w:r>
      <w:r>
        <w:tab/>
      </w:r>
      <w:r>
        <w:fldChar w:fldCharType="begin"/>
      </w:r>
      <w:r>
        <w:instrText xml:space="preserve"> PAGEREF _Toc12460159 \h </w:instrText>
      </w:r>
      <w:r>
        <w:fldChar w:fldCharType="separate"/>
      </w:r>
      <w:r>
        <w:t>8</w:t>
      </w:r>
      <w:r>
        <w:fldChar w:fldCharType="end"/>
      </w:r>
    </w:p>
    <w:p w14:paraId="539EC8AF" w14:textId="3C6A6907" w:rsidR="004E1D83" w:rsidRDefault="004E1D83">
      <w:pPr>
        <w:pStyle w:val="TOC1"/>
        <w:rPr>
          <w:rFonts w:asciiTheme="minorHAnsi" w:hAnsiTheme="minorHAnsi" w:cstheme="minorBidi"/>
          <w:sz w:val="22"/>
          <w:szCs w:val="22"/>
          <w:lang w:val="en-SG" w:eastAsia="en-SG"/>
        </w:rPr>
      </w:pPr>
      <w:r w:rsidRPr="007532B6">
        <w:rPr>
          <w:caps/>
        </w:rPr>
        <w:t>8.</w:t>
      </w:r>
      <w:r>
        <w:rPr>
          <w:rFonts w:asciiTheme="minorHAnsi" w:hAnsiTheme="minorHAnsi" w:cstheme="minorBidi"/>
          <w:sz w:val="22"/>
          <w:szCs w:val="22"/>
          <w:lang w:val="en-SG" w:eastAsia="en-SG"/>
        </w:rPr>
        <w:tab/>
      </w:r>
      <w:r>
        <w:t>Fees</w:t>
      </w:r>
      <w:r>
        <w:tab/>
      </w:r>
      <w:r>
        <w:fldChar w:fldCharType="begin"/>
      </w:r>
      <w:r>
        <w:instrText xml:space="preserve"> PAGEREF _Toc12460160 \h </w:instrText>
      </w:r>
      <w:r>
        <w:fldChar w:fldCharType="separate"/>
      </w:r>
      <w:r>
        <w:t>8</w:t>
      </w:r>
      <w:r>
        <w:fldChar w:fldCharType="end"/>
      </w:r>
    </w:p>
    <w:p w14:paraId="0D85B7D2" w14:textId="341C7C0B" w:rsidR="004E1D83" w:rsidRDefault="004E1D83">
      <w:pPr>
        <w:pStyle w:val="TOC1"/>
        <w:rPr>
          <w:rFonts w:asciiTheme="minorHAnsi" w:hAnsiTheme="minorHAnsi" w:cstheme="minorBidi"/>
          <w:sz w:val="22"/>
          <w:szCs w:val="22"/>
          <w:lang w:val="en-SG" w:eastAsia="en-SG"/>
        </w:rPr>
      </w:pPr>
      <w:r w:rsidRPr="007532B6">
        <w:rPr>
          <w:caps/>
        </w:rPr>
        <w:t>9.</w:t>
      </w:r>
      <w:r>
        <w:rPr>
          <w:rFonts w:asciiTheme="minorHAnsi" w:hAnsiTheme="minorHAnsi" w:cstheme="minorBidi"/>
          <w:sz w:val="22"/>
          <w:szCs w:val="22"/>
          <w:lang w:val="en-SG" w:eastAsia="en-SG"/>
        </w:rPr>
        <w:tab/>
      </w:r>
      <w:r>
        <w:t>Warranties</w:t>
      </w:r>
      <w:r>
        <w:tab/>
      </w:r>
      <w:r>
        <w:fldChar w:fldCharType="begin"/>
      </w:r>
      <w:r>
        <w:instrText xml:space="preserve"> PAGEREF _Toc12460161 \h </w:instrText>
      </w:r>
      <w:r>
        <w:fldChar w:fldCharType="separate"/>
      </w:r>
      <w:r>
        <w:t>9</w:t>
      </w:r>
      <w:r>
        <w:fldChar w:fldCharType="end"/>
      </w:r>
    </w:p>
    <w:p w14:paraId="5DE9A963" w14:textId="087EAAEF" w:rsidR="004E1D83" w:rsidRDefault="004E1D83">
      <w:pPr>
        <w:pStyle w:val="TOC1"/>
        <w:rPr>
          <w:rFonts w:asciiTheme="minorHAnsi" w:hAnsiTheme="minorHAnsi" w:cstheme="minorBidi"/>
          <w:sz w:val="22"/>
          <w:szCs w:val="22"/>
          <w:lang w:val="en-SG" w:eastAsia="en-SG"/>
        </w:rPr>
      </w:pPr>
      <w:r w:rsidRPr="007532B6">
        <w:rPr>
          <w:caps/>
        </w:rPr>
        <w:t>10.</w:t>
      </w:r>
      <w:r>
        <w:rPr>
          <w:rFonts w:asciiTheme="minorHAnsi" w:hAnsiTheme="minorHAnsi" w:cstheme="minorBidi"/>
          <w:sz w:val="22"/>
          <w:szCs w:val="22"/>
          <w:lang w:val="en-SG" w:eastAsia="en-SG"/>
        </w:rPr>
        <w:tab/>
      </w:r>
      <w:r>
        <w:t>Limitation of Liability</w:t>
      </w:r>
      <w:r>
        <w:tab/>
      </w:r>
      <w:r>
        <w:fldChar w:fldCharType="begin"/>
      </w:r>
      <w:r>
        <w:instrText xml:space="preserve"> PAGEREF _Toc12460162 \h </w:instrText>
      </w:r>
      <w:r>
        <w:fldChar w:fldCharType="separate"/>
      </w:r>
      <w:r>
        <w:t>9</w:t>
      </w:r>
      <w:r>
        <w:fldChar w:fldCharType="end"/>
      </w:r>
    </w:p>
    <w:p w14:paraId="68141A59" w14:textId="7A0A44AB" w:rsidR="004E1D83" w:rsidRDefault="004E1D83">
      <w:pPr>
        <w:pStyle w:val="TOC1"/>
        <w:rPr>
          <w:rFonts w:asciiTheme="minorHAnsi" w:hAnsiTheme="minorHAnsi" w:cstheme="minorBidi"/>
          <w:sz w:val="22"/>
          <w:szCs w:val="22"/>
          <w:lang w:val="en-SG" w:eastAsia="en-SG"/>
        </w:rPr>
      </w:pPr>
      <w:r w:rsidRPr="007532B6">
        <w:rPr>
          <w:caps/>
        </w:rPr>
        <w:t>11.</w:t>
      </w:r>
      <w:r>
        <w:rPr>
          <w:rFonts w:asciiTheme="minorHAnsi" w:hAnsiTheme="minorHAnsi" w:cstheme="minorBidi"/>
          <w:sz w:val="22"/>
          <w:szCs w:val="22"/>
          <w:lang w:val="en-SG" w:eastAsia="en-SG"/>
        </w:rPr>
        <w:tab/>
      </w:r>
      <w:r>
        <w:t>IT Security</w:t>
      </w:r>
      <w:r>
        <w:tab/>
      </w:r>
      <w:r>
        <w:fldChar w:fldCharType="begin"/>
      </w:r>
      <w:r>
        <w:instrText xml:space="preserve"> PAGEREF _Toc12460163 \h </w:instrText>
      </w:r>
      <w:r>
        <w:fldChar w:fldCharType="separate"/>
      </w:r>
      <w:r>
        <w:t>11</w:t>
      </w:r>
      <w:r>
        <w:fldChar w:fldCharType="end"/>
      </w:r>
    </w:p>
    <w:p w14:paraId="6643AAF0" w14:textId="46063068" w:rsidR="004E1D83" w:rsidRDefault="004E1D83">
      <w:pPr>
        <w:pStyle w:val="TOC1"/>
        <w:rPr>
          <w:rFonts w:asciiTheme="minorHAnsi" w:hAnsiTheme="minorHAnsi" w:cstheme="minorBidi"/>
          <w:sz w:val="22"/>
          <w:szCs w:val="22"/>
          <w:lang w:val="en-SG" w:eastAsia="en-SG"/>
        </w:rPr>
      </w:pPr>
      <w:r w:rsidRPr="007532B6">
        <w:rPr>
          <w:caps/>
        </w:rPr>
        <w:t>12.</w:t>
      </w:r>
      <w:r>
        <w:rPr>
          <w:rFonts w:asciiTheme="minorHAnsi" w:hAnsiTheme="minorHAnsi" w:cstheme="minorBidi"/>
          <w:sz w:val="22"/>
          <w:szCs w:val="22"/>
          <w:lang w:val="en-SG" w:eastAsia="en-SG"/>
        </w:rPr>
        <w:tab/>
      </w:r>
      <w:r>
        <w:t>Confidentiality</w:t>
      </w:r>
      <w:r>
        <w:tab/>
      </w:r>
      <w:r>
        <w:fldChar w:fldCharType="begin"/>
      </w:r>
      <w:r>
        <w:instrText xml:space="preserve"> PAGEREF _Toc12460164 \h </w:instrText>
      </w:r>
      <w:r>
        <w:fldChar w:fldCharType="separate"/>
      </w:r>
      <w:r>
        <w:t>11</w:t>
      </w:r>
      <w:r>
        <w:fldChar w:fldCharType="end"/>
      </w:r>
    </w:p>
    <w:p w14:paraId="4D019486" w14:textId="3FA56457" w:rsidR="004E1D83" w:rsidRDefault="004E1D83">
      <w:pPr>
        <w:pStyle w:val="TOC1"/>
        <w:rPr>
          <w:rFonts w:asciiTheme="minorHAnsi" w:hAnsiTheme="minorHAnsi" w:cstheme="minorBidi"/>
          <w:sz w:val="22"/>
          <w:szCs w:val="22"/>
          <w:lang w:val="en-SG" w:eastAsia="en-SG"/>
        </w:rPr>
      </w:pPr>
      <w:r w:rsidRPr="007532B6">
        <w:rPr>
          <w:caps/>
        </w:rPr>
        <w:t>13.</w:t>
      </w:r>
      <w:r>
        <w:rPr>
          <w:rFonts w:asciiTheme="minorHAnsi" w:hAnsiTheme="minorHAnsi" w:cstheme="minorBidi"/>
          <w:sz w:val="22"/>
          <w:szCs w:val="22"/>
          <w:lang w:val="en-SG" w:eastAsia="en-SG"/>
        </w:rPr>
        <w:tab/>
      </w:r>
      <w:r>
        <w:t>Audit</w:t>
      </w:r>
      <w:r>
        <w:tab/>
      </w:r>
      <w:r>
        <w:fldChar w:fldCharType="begin"/>
      </w:r>
      <w:r>
        <w:instrText xml:space="preserve"> PAGEREF _Toc12460165 \h </w:instrText>
      </w:r>
      <w:r>
        <w:fldChar w:fldCharType="separate"/>
      </w:r>
      <w:r>
        <w:t>12</w:t>
      </w:r>
      <w:r>
        <w:fldChar w:fldCharType="end"/>
      </w:r>
    </w:p>
    <w:p w14:paraId="50ABC2A1" w14:textId="2FC334E6" w:rsidR="004E1D83" w:rsidRDefault="004E1D83">
      <w:pPr>
        <w:pStyle w:val="TOC1"/>
        <w:rPr>
          <w:rFonts w:asciiTheme="minorHAnsi" w:hAnsiTheme="minorHAnsi" w:cstheme="minorBidi"/>
          <w:sz w:val="22"/>
          <w:szCs w:val="22"/>
          <w:lang w:val="en-SG" w:eastAsia="en-SG"/>
        </w:rPr>
      </w:pPr>
      <w:r w:rsidRPr="007532B6">
        <w:rPr>
          <w:caps/>
        </w:rPr>
        <w:t>14.</w:t>
      </w:r>
      <w:r>
        <w:rPr>
          <w:rFonts w:asciiTheme="minorHAnsi" w:hAnsiTheme="minorHAnsi" w:cstheme="minorBidi"/>
          <w:sz w:val="22"/>
          <w:szCs w:val="22"/>
          <w:lang w:val="en-SG" w:eastAsia="en-SG"/>
        </w:rPr>
        <w:tab/>
      </w:r>
      <w:r>
        <w:t>Duration and Termination</w:t>
      </w:r>
      <w:r>
        <w:tab/>
      </w:r>
      <w:r>
        <w:fldChar w:fldCharType="begin"/>
      </w:r>
      <w:r>
        <w:instrText xml:space="preserve"> PAGEREF _Toc12460166 \h </w:instrText>
      </w:r>
      <w:r>
        <w:fldChar w:fldCharType="separate"/>
      </w:r>
      <w:r>
        <w:t>12</w:t>
      </w:r>
      <w:r>
        <w:fldChar w:fldCharType="end"/>
      </w:r>
    </w:p>
    <w:p w14:paraId="68566E2E" w14:textId="022B8CA5" w:rsidR="004E1D83" w:rsidRDefault="004E1D83">
      <w:pPr>
        <w:pStyle w:val="TOC1"/>
        <w:rPr>
          <w:rFonts w:asciiTheme="minorHAnsi" w:hAnsiTheme="minorHAnsi" w:cstheme="minorBidi"/>
          <w:sz w:val="22"/>
          <w:szCs w:val="22"/>
          <w:lang w:val="en-SG" w:eastAsia="en-SG"/>
        </w:rPr>
      </w:pPr>
      <w:r w:rsidRPr="007532B6">
        <w:rPr>
          <w:caps/>
        </w:rPr>
        <w:t>15.</w:t>
      </w:r>
      <w:r>
        <w:rPr>
          <w:rFonts w:asciiTheme="minorHAnsi" w:hAnsiTheme="minorHAnsi" w:cstheme="minorBidi"/>
          <w:sz w:val="22"/>
          <w:szCs w:val="22"/>
          <w:lang w:val="en-SG" w:eastAsia="en-SG"/>
        </w:rPr>
        <w:tab/>
      </w:r>
      <w:r>
        <w:t>Announcements</w:t>
      </w:r>
      <w:r>
        <w:tab/>
      </w:r>
      <w:r>
        <w:fldChar w:fldCharType="begin"/>
      </w:r>
      <w:r>
        <w:instrText xml:space="preserve"> PAGEREF _Toc12460167 \h </w:instrText>
      </w:r>
      <w:r>
        <w:fldChar w:fldCharType="separate"/>
      </w:r>
      <w:r>
        <w:t>13</w:t>
      </w:r>
      <w:r>
        <w:fldChar w:fldCharType="end"/>
      </w:r>
    </w:p>
    <w:p w14:paraId="56CDD6CB" w14:textId="318B47F2" w:rsidR="004E1D83" w:rsidRDefault="004E1D83">
      <w:pPr>
        <w:pStyle w:val="TOC1"/>
        <w:rPr>
          <w:rFonts w:asciiTheme="minorHAnsi" w:hAnsiTheme="minorHAnsi" w:cstheme="minorBidi"/>
          <w:sz w:val="22"/>
          <w:szCs w:val="22"/>
          <w:lang w:val="en-SG" w:eastAsia="en-SG"/>
        </w:rPr>
      </w:pPr>
      <w:r w:rsidRPr="007532B6">
        <w:rPr>
          <w:caps/>
        </w:rPr>
        <w:t>16.</w:t>
      </w:r>
      <w:r>
        <w:rPr>
          <w:rFonts w:asciiTheme="minorHAnsi" w:hAnsiTheme="minorHAnsi" w:cstheme="minorBidi"/>
          <w:sz w:val="22"/>
          <w:szCs w:val="22"/>
          <w:lang w:val="en-SG" w:eastAsia="en-SG"/>
        </w:rPr>
        <w:tab/>
      </w:r>
      <w:r>
        <w:t>Variation</w:t>
      </w:r>
      <w:r>
        <w:tab/>
      </w:r>
      <w:r>
        <w:fldChar w:fldCharType="begin"/>
      </w:r>
      <w:r>
        <w:instrText xml:space="preserve"> PAGEREF _Toc12460168 \h </w:instrText>
      </w:r>
      <w:r>
        <w:fldChar w:fldCharType="separate"/>
      </w:r>
      <w:r>
        <w:t>13</w:t>
      </w:r>
      <w:r>
        <w:fldChar w:fldCharType="end"/>
      </w:r>
    </w:p>
    <w:p w14:paraId="31B5FBCB" w14:textId="15BA2FE6" w:rsidR="004E1D83" w:rsidRDefault="004E1D83">
      <w:pPr>
        <w:pStyle w:val="TOC1"/>
        <w:rPr>
          <w:rFonts w:asciiTheme="minorHAnsi" w:hAnsiTheme="minorHAnsi" w:cstheme="minorBidi"/>
          <w:sz w:val="22"/>
          <w:szCs w:val="22"/>
          <w:lang w:val="en-SG" w:eastAsia="en-SG"/>
        </w:rPr>
      </w:pPr>
      <w:r w:rsidRPr="007532B6">
        <w:rPr>
          <w:caps/>
        </w:rPr>
        <w:t>17.</w:t>
      </w:r>
      <w:r>
        <w:rPr>
          <w:rFonts w:asciiTheme="minorHAnsi" w:hAnsiTheme="minorHAnsi" w:cstheme="minorBidi"/>
          <w:sz w:val="22"/>
          <w:szCs w:val="22"/>
          <w:lang w:val="en-SG" w:eastAsia="en-SG"/>
        </w:rPr>
        <w:tab/>
      </w:r>
      <w:r>
        <w:t>Governing Law and Jurisdiction</w:t>
      </w:r>
      <w:r>
        <w:tab/>
      </w:r>
      <w:r>
        <w:fldChar w:fldCharType="begin"/>
      </w:r>
      <w:r>
        <w:instrText xml:space="preserve"> PAGEREF _Toc12460169 \h </w:instrText>
      </w:r>
      <w:r>
        <w:fldChar w:fldCharType="separate"/>
      </w:r>
      <w:r>
        <w:t>13</w:t>
      </w:r>
      <w:r>
        <w:fldChar w:fldCharType="end"/>
      </w:r>
    </w:p>
    <w:p w14:paraId="2D89709E" w14:textId="1AD09682" w:rsidR="004E1D83" w:rsidRDefault="004E1D83">
      <w:pPr>
        <w:pStyle w:val="TOC1"/>
        <w:rPr>
          <w:rFonts w:asciiTheme="minorHAnsi" w:hAnsiTheme="minorHAnsi" w:cstheme="minorBidi"/>
          <w:sz w:val="22"/>
          <w:szCs w:val="22"/>
          <w:lang w:val="en-SG" w:eastAsia="en-SG"/>
        </w:rPr>
      </w:pPr>
      <w:r w:rsidRPr="007532B6">
        <w:rPr>
          <w:caps/>
        </w:rPr>
        <w:t>18.</w:t>
      </w:r>
      <w:r>
        <w:rPr>
          <w:rFonts w:asciiTheme="minorHAnsi" w:hAnsiTheme="minorHAnsi" w:cstheme="minorBidi"/>
          <w:sz w:val="22"/>
          <w:szCs w:val="22"/>
          <w:lang w:val="en-SG" w:eastAsia="en-SG"/>
        </w:rPr>
        <w:tab/>
      </w:r>
      <w:r>
        <w:t>No Waiver</w:t>
      </w:r>
      <w:r>
        <w:tab/>
      </w:r>
      <w:r>
        <w:fldChar w:fldCharType="begin"/>
      </w:r>
      <w:r>
        <w:instrText xml:space="preserve"> PAGEREF _Toc12460170 \h </w:instrText>
      </w:r>
      <w:r>
        <w:fldChar w:fldCharType="separate"/>
      </w:r>
      <w:r>
        <w:t>13</w:t>
      </w:r>
      <w:r>
        <w:fldChar w:fldCharType="end"/>
      </w:r>
    </w:p>
    <w:p w14:paraId="0CB21706" w14:textId="28F647E0" w:rsidR="004E1D83" w:rsidRDefault="004E1D83">
      <w:pPr>
        <w:pStyle w:val="TOC1"/>
        <w:rPr>
          <w:rFonts w:asciiTheme="minorHAnsi" w:hAnsiTheme="minorHAnsi" w:cstheme="minorBidi"/>
          <w:sz w:val="22"/>
          <w:szCs w:val="22"/>
          <w:lang w:val="en-SG" w:eastAsia="en-SG"/>
        </w:rPr>
      </w:pPr>
      <w:r w:rsidRPr="007532B6">
        <w:rPr>
          <w:caps/>
        </w:rPr>
        <w:t>19.</w:t>
      </w:r>
      <w:r>
        <w:rPr>
          <w:rFonts w:asciiTheme="minorHAnsi" w:hAnsiTheme="minorHAnsi" w:cstheme="minorBidi"/>
          <w:sz w:val="22"/>
          <w:szCs w:val="22"/>
          <w:lang w:val="en-SG" w:eastAsia="en-SG"/>
        </w:rPr>
        <w:tab/>
      </w:r>
      <w:r>
        <w:t>Assignment</w:t>
      </w:r>
      <w:r>
        <w:tab/>
      </w:r>
      <w:r>
        <w:fldChar w:fldCharType="begin"/>
      </w:r>
      <w:r>
        <w:instrText xml:space="preserve"> PAGEREF _Toc12460171 \h </w:instrText>
      </w:r>
      <w:r>
        <w:fldChar w:fldCharType="separate"/>
      </w:r>
      <w:r>
        <w:t>13</w:t>
      </w:r>
      <w:r>
        <w:fldChar w:fldCharType="end"/>
      </w:r>
    </w:p>
    <w:p w14:paraId="2729E872" w14:textId="6E3CD05D" w:rsidR="004E1D83" w:rsidRDefault="004E1D83">
      <w:pPr>
        <w:pStyle w:val="TOC1"/>
        <w:rPr>
          <w:rFonts w:asciiTheme="minorHAnsi" w:hAnsiTheme="minorHAnsi" w:cstheme="minorBidi"/>
          <w:sz w:val="22"/>
          <w:szCs w:val="22"/>
          <w:lang w:val="en-SG" w:eastAsia="en-SG"/>
        </w:rPr>
      </w:pPr>
      <w:r w:rsidRPr="007532B6">
        <w:rPr>
          <w:caps/>
        </w:rPr>
        <w:t>20.</w:t>
      </w:r>
      <w:r>
        <w:rPr>
          <w:rFonts w:asciiTheme="minorHAnsi" w:hAnsiTheme="minorHAnsi" w:cstheme="minorBidi"/>
          <w:sz w:val="22"/>
          <w:szCs w:val="22"/>
          <w:lang w:val="en-SG" w:eastAsia="en-SG"/>
        </w:rPr>
        <w:tab/>
      </w:r>
      <w:r>
        <w:t>Entire Agreement</w:t>
      </w:r>
      <w:r>
        <w:tab/>
      </w:r>
      <w:r>
        <w:fldChar w:fldCharType="begin"/>
      </w:r>
      <w:r>
        <w:instrText xml:space="preserve"> PAGEREF _Toc12460172 \h </w:instrText>
      </w:r>
      <w:r>
        <w:fldChar w:fldCharType="separate"/>
      </w:r>
      <w:r>
        <w:t>13</w:t>
      </w:r>
      <w:r>
        <w:fldChar w:fldCharType="end"/>
      </w:r>
    </w:p>
    <w:p w14:paraId="0DC717C9" w14:textId="5943F305" w:rsidR="004E1D83" w:rsidRDefault="004E1D83">
      <w:pPr>
        <w:pStyle w:val="TOC1"/>
        <w:rPr>
          <w:rFonts w:asciiTheme="minorHAnsi" w:hAnsiTheme="minorHAnsi" w:cstheme="minorBidi"/>
          <w:sz w:val="22"/>
          <w:szCs w:val="22"/>
          <w:lang w:val="en-SG" w:eastAsia="en-SG"/>
        </w:rPr>
      </w:pPr>
      <w:r w:rsidRPr="007532B6">
        <w:rPr>
          <w:caps/>
        </w:rPr>
        <w:lastRenderedPageBreak/>
        <w:t>21.</w:t>
      </w:r>
      <w:r>
        <w:rPr>
          <w:rFonts w:asciiTheme="minorHAnsi" w:hAnsiTheme="minorHAnsi" w:cstheme="minorBidi"/>
          <w:sz w:val="22"/>
          <w:szCs w:val="22"/>
          <w:lang w:val="en-SG" w:eastAsia="en-SG"/>
        </w:rPr>
        <w:tab/>
      </w:r>
      <w:r w:rsidRPr="007532B6">
        <w:rPr>
          <w:lang w:val="en-US"/>
        </w:rPr>
        <w:t>Severability</w:t>
      </w:r>
      <w:r>
        <w:tab/>
      </w:r>
      <w:r>
        <w:fldChar w:fldCharType="begin"/>
      </w:r>
      <w:r>
        <w:instrText xml:space="preserve"> PAGEREF _Toc12460173 \h </w:instrText>
      </w:r>
      <w:r>
        <w:fldChar w:fldCharType="separate"/>
      </w:r>
      <w:r>
        <w:t>14</w:t>
      </w:r>
      <w:r>
        <w:fldChar w:fldCharType="end"/>
      </w:r>
    </w:p>
    <w:p w14:paraId="29E8409B" w14:textId="546C9951" w:rsidR="004E1D83" w:rsidRDefault="004E1D83">
      <w:pPr>
        <w:pStyle w:val="TOC1"/>
        <w:rPr>
          <w:rFonts w:asciiTheme="minorHAnsi" w:hAnsiTheme="minorHAnsi" w:cstheme="minorBidi"/>
          <w:sz w:val="22"/>
          <w:szCs w:val="22"/>
          <w:lang w:val="en-SG" w:eastAsia="en-SG"/>
        </w:rPr>
      </w:pPr>
      <w:r w:rsidRPr="007532B6">
        <w:rPr>
          <w:caps/>
        </w:rPr>
        <w:t>22.</w:t>
      </w:r>
      <w:r>
        <w:rPr>
          <w:rFonts w:asciiTheme="minorHAnsi" w:hAnsiTheme="minorHAnsi" w:cstheme="minorBidi"/>
          <w:sz w:val="22"/>
          <w:szCs w:val="22"/>
          <w:lang w:val="en-SG" w:eastAsia="en-SG"/>
        </w:rPr>
        <w:tab/>
      </w:r>
      <w:r>
        <w:t>Third party rights</w:t>
      </w:r>
      <w:r>
        <w:tab/>
      </w:r>
      <w:r>
        <w:fldChar w:fldCharType="begin"/>
      </w:r>
      <w:r>
        <w:instrText xml:space="preserve"> PAGEREF _Toc12460174 \h </w:instrText>
      </w:r>
      <w:r>
        <w:fldChar w:fldCharType="separate"/>
      </w:r>
      <w:r>
        <w:t>14</w:t>
      </w:r>
      <w:r>
        <w:fldChar w:fldCharType="end"/>
      </w:r>
    </w:p>
    <w:p w14:paraId="4E0331D4" w14:textId="0127D5E3" w:rsidR="004E1D83" w:rsidRDefault="004E1D83">
      <w:pPr>
        <w:pStyle w:val="TOC1"/>
        <w:rPr>
          <w:rFonts w:asciiTheme="minorHAnsi" w:hAnsiTheme="minorHAnsi" w:cstheme="minorBidi"/>
          <w:sz w:val="22"/>
          <w:szCs w:val="22"/>
          <w:lang w:val="en-SG" w:eastAsia="en-SG"/>
        </w:rPr>
      </w:pPr>
      <w:r w:rsidRPr="007532B6">
        <w:rPr>
          <w:caps/>
        </w:rPr>
        <w:t>23.</w:t>
      </w:r>
      <w:r>
        <w:rPr>
          <w:rFonts w:asciiTheme="minorHAnsi" w:hAnsiTheme="minorHAnsi" w:cstheme="minorBidi"/>
          <w:sz w:val="22"/>
          <w:szCs w:val="22"/>
          <w:lang w:val="en-SG" w:eastAsia="en-SG"/>
        </w:rPr>
        <w:tab/>
      </w:r>
      <w:r>
        <w:t>Notices</w:t>
      </w:r>
      <w:r>
        <w:tab/>
      </w:r>
      <w:r>
        <w:fldChar w:fldCharType="begin"/>
      </w:r>
      <w:r>
        <w:instrText xml:space="preserve"> PAGEREF _Toc12460175 \h </w:instrText>
      </w:r>
      <w:r>
        <w:fldChar w:fldCharType="separate"/>
      </w:r>
      <w:r>
        <w:t>14</w:t>
      </w:r>
      <w:r>
        <w:fldChar w:fldCharType="end"/>
      </w:r>
    </w:p>
    <w:p w14:paraId="6B9B82B5" w14:textId="3EB3A1A2" w:rsidR="004E1D83" w:rsidRDefault="004E1D83">
      <w:pPr>
        <w:pStyle w:val="TOC1"/>
        <w:rPr>
          <w:rFonts w:asciiTheme="minorHAnsi" w:hAnsiTheme="minorHAnsi" w:cstheme="minorBidi"/>
          <w:sz w:val="22"/>
          <w:szCs w:val="22"/>
          <w:lang w:val="en-SG" w:eastAsia="en-SG"/>
        </w:rPr>
      </w:pPr>
      <w:r w:rsidRPr="007532B6">
        <w:rPr>
          <w:caps/>
        </w:rPr>
        <w:t>24.</w:t>
      </w:r>
      <w:r>
        <w:rPr>
          <w:rFonts w:asciiTheme="minorHAnsi" w:hAnsiTheme="minorHAnsi" w:cstheme="minorBidi"/>
          <w:sz w:val="22"/>
          <w:szCs w:val="22"/>
          <w:lang w:val="en-SG" w:eastAsia="en-SG"/>
        </w:rPr>
        <w:tab/>
      </w:r>
      <w:r>
        <w:t>Signatures</w:t>
      </w:r>
      <w:r>
        <w:tab/>
      </w:r>
      <w:r>
        <w:fldChar w:fldCharType="begin"/>
      </w:r>
      <w:r>
        <w:instrText xml:space="preserve"> PAGEREF _Toc12460176 \h </w:instrText>
      </w:r>
      <w:r>
        <w:fldChar w:fldCharType="separate"/>
      </w:r>
      <w:r>
        <w:t>14</w:t>
      </w:r>
      <w:r>
        <w:fldChar w:fldCharType="end"/>
      </w:r>
    </w:p>
    <w:p w14:paraId="6ED6F41F" w14:textId="6DBEC21C" w:rsidR="00170F25" w:rsidRDefault="000C27D3" w:rsidP="00170F25">
      <w:pPr>
        <w:pStyle w:val="PwCBodyBoldCapitals"/>
      </w:pPr>
      <w:r w:rsidRPr="000C27D3">
        <w:fldChar w:fldCharType="end"/>
      </w:r>
      <w:bookmarkStart w:id="0" w:name="_Ref2608859"/>
      <w:r w:rsidR="003F0A29" w:rsidRPr="003F0A29">
        <w:t xml:space="preserve"> </w:t>
      </w:r>
    </w:p>
    <w:p w14:paraId="50D8AF77" w14:textId="77777777" w:rsidR="00170F25" w:rsidRDefault="00170F25">
      <w:pPr>
        <w:rPr>
          <w:b/>
          <w:caps/>
        </w:rPr>
      </w:pPr>
      <w:r>
        <w:br w:type="page"/>
      </w:r>
    </w:p>
    <w:p w14:paraId="41ECCF05" w14:textId="476034DC" w:rsidR="00D54579" w:rsidRDefault="003F0A29" w:rsidP="00170F25">
      <w:pPr>
        <w:pStyle w:val="PwCBodyBoldCapitals"/>
      </w:pPr>
      <w:r>
        <w:lastRenderedPageBreak/>
        <w:t>P</w:t>
      </w:r>
      <w:r w:rsidR="00D54579">
        <w:t>arties</w:t>
      </w:r>
      <w:bookmarkEnd w:id="0"/>
    </w:p>
    <w:p w14:paraId="5F366C7B" w14:textId="2BF4C9BE" w:rsidR="003878CB" w:rsidRDefault="00610D52" w:rsidP="003878CB">
      <w:pPr>
        <w:pStyle w:val="GuidanceNoteTitle"/>
      </w:pPr>
      <w:r w:rsidRPr="0048332C">
        <w:t xml:space="preserve">Note: </w:t>
      </w:r>
      <w:r w:rsidR="003878CB">
        <w:t>Parties</w:t>
      </w:r>
    </w:p>
    <w:p w14:paraId="1287EA8C" w14:textId="5A3FB56D" w:rsidR="0091272A" w:rsidRPr="000B1559" w:rsidRDefault="0091272A" w:rsidP="003878CB">
      <w:pPr>
        <w:pStyle w:val="GuidanceNote"/>
        <w:rPr>
          <w:rFonts w:eastAsia="Times New Roman" w:cs="Times New Roman"/>
          <w:color w:val="000000"/>
          <w:kern w:val="28"/>
          <w:lang w:eastAsia="en-US"/>
        </w:rPr>
      </w:pPr>
      <w:r>
        <w:t xml:space="preserve">In a one-way bilateral sharing arrangement, one party will act as the </w:t>
      </w:r>
      <w:r w:rsidR="004925C2">
        <w:t>Data Provider</w:t>
      </w:r>
      <w:r>
        <w:t xml:space="preserve"> and the other as the </w:t>
      </w:r>
      <w:r w:rsidR="00DB2855">
        <w:t>Data Consumer</w:t>
      </w:r>
      <w:r>
        <w:t xml:space="preserve">. In a two-way bilateral sharing arrangement, each party will assume the role of both </w:t>
      </w:r>
      <w:r w:rsidR="004925C2" w:rsidRPr="004925C2">
        <w:t xml:space="preserve">Data </w:t>
      </w:r>
      <w:r w:rsidR="004E1D83">
        <w:t>Provider</w:t>
      </w:r>
      <w:r>
        <w:t xml:space="preserve"> and </w:t>
      </w:r>
      <w:r w:rsidR="00DB2855">
        <w:t>Data Consumer</w:t>
      </w:r>
      <w:r>
        <w:t xml:space="preserve"> at different point</w:t>
      </w:r>
      <w:r w:rsidR="00B047FB">
        <w:t>s</w:t>
      </w:r>
      <w:r>
        <w:t xml:space="preserve">, depending on </w:t>
      </w:r>
      <w:r w:rsidR="002F3022">
        <w:t xml:space="preserve">when </w:t>
      </w:r>
      <w:r>
        <w:t xml:space="preserve">they are providing </w:t>
      </w:r>
      <w:r w:rsidR="002F3022">
        <w:t>and</w:t>
      </w:r>
      <w:r>
        <w:t xml:space="preserve"> receiving data. </w:t>
      </w:r>
      <w:r w:rsidR="007C01C2">
        <w:t xml:space="preserve"> </w:t>
      </w:r>
    </w:p>
    <w:p w14:paraId="2143F4BB" w14:textId="286E7603" w:rsidR="006B42FB" w:rsidRPr="00EB3D72" w:rsidRDefault="00D54579" w:rsidP="00EC662B">
      <w:pPr>
        <w:pStyle w:val="PwCBodyBoldCapitals"/>
      </w:pPr>
      <w:bookmarkStart w:id="1" w:name="_Ref2609122"/>
      <w:r>
        <w:t>Background</w:t>
      </w:r>
      <w:bookmarkEnd w:id="1"/>
    </w:p>
    <w:p w14:paraId="10A0C6CC" w14:textId="67F87B7D" w:rsidR="002F3022" w:rsidRPr="0048332C" w:rsidRDefault="002F3022" w:rsidP="002F3022">
      <w:pPr>
        <w:pStyle w:val="GuidanceNoteTitle"/>
      </w:pPr>
      <w:bookmarkStart w:id="2" w:name="_Ref535854133"/>
      <w:r w:rsidRPr="0048332C">
        <w:t xml:space="preserve">Note: </w:t>
      </w:r>
      <w:r w:rsidRPr="0048332C">
        <w:fldChar w:fldCharType="begin"/>
      </w:r>
      <w:r w:rsidRPr="0048332C">
        <w:instrText xml:space="preserve"> REF _Ref2609122 \h  \* MERGEFORMAT </w:instrText>
      </w:r>
      <w:r w:rsidRPr="0048332C">
        <w:fldChar w:fldCharType="separate"/>
      </w:r>
      <w:r w:rsidR="00123EBD">
        <w:t>Background</w:t>
      </w:r>
      <w:r w:rsidRPr="0048332C">
        <w:fldChar w:fldCharType="end"/>
      </w:r>
    </w:p>
    <w:p w14:paraId="02F7396F" w14:textId="0731DB79" w:rsidR="002F3022" w:rsidRDefault="002F3022" w:rsidP="002F3022">
      <w:pPr>
        <w:pStyle w:val="GuidanceNote"/>
      </w:pPr>
      <w:r>
        <w:t>The</w:t>
      </w:r>
      <w:r w:rsidRPr="00610D52">
        <w:t xml:space="preserve"> </w:t>
      </w:r>
      <w:r w:rsidRPr="00610D52">
        <w:fldChar w:fldCharType="begin"/>
      </w:r>
      <w:r w:rsidRPr="00610D52">
        <w:instrText xml:space="preserve"> REF _Ref2609122 \h </w:instrText>
      </w:r>
      <w:r>
        <w:instrText xml:space="preserve"> \* MERGEFORMAT </w:instrText>
      </w:r>
      <w:r w:rsidRPr="00610D52">
        <w:fldChar w:fldCharType="separate"/>
      </w:r>
      <w:r w:rsidR="00123EBD">
        <w:t>Background</w:t>
      </w:r>
      <w:r w:rsidRPr="00610D52">
        <w:fldChar w:fldCharType="end"/>
      </w:r>
      <w:r>
        <w:t xml:space="preserve"> sets out in </w:t>
      </w:r>
      <w:r w:rsidRPr="0048332C">
        <w:t>plain</w:t>
      </w:r>
      <w:r>
        <w:t xml:space="preserve"> English the background to the agreement and its purpose, along with the proposed roles of the parties. It serves as an interpretive guide to the remainder of the agreement and is a good </w:t>
      </w:r>
      <w:r w:rsidRPr="0048332C">
        <w:t>place</w:t>
      </w:r>
      <w:r>
        <w:t xml:space="preserve"> to set out any unusual features of the arrangement. </w:t>
      </w:r>
    </w:p>
    <w:p w14:paraId="61630913" w14:textId="77777777" w:rsidR="002F3022" w:rsidRDefault="002F3022" w:rsidP="002F3022">
      <w:pPr>
        <w:pStyle w:val="GuidanceNote"/>
      </w:pPr>
    </w:p>
    <w:p w14:paraId="2F600F1F" w14:textId="0A617D16" w:rsidR="002F3022" w:rsidRPr="00610D52" w:rsidRDefault="002F3022" w:rsidP="002F3022">
      <w:pPr>
        <w:pStyle w:val="GuidanceNote"/>
      </w:pPr>
      <w:r>
        <w:t xml:space="preserve">This Agreement does not cater for the transfer of Personal Data. Please refer to the </w:t>
      </w:r>
      <w:r w:rsidRPr="002F3022">
        <w:rPr>
          <w:i/>
        </w:rPr>
        <w:t>Guide to Data Sharing 2017</w:t>
      </w:r>
      <w:r>
        <w:t xml:space="preserve"> published by the </w:t>
      </w:r>
      <w:r w:rsidRPr="002F3022">
        <w:t>Personal Data Protection Commission of Singapore</w:t>
      </w:r>
      <w:r>
        <w:t xml:space="preserve">. </w:t>
      </w:r>
    </w:p>
    <w:p w14:paraId="2B3D45F1" w14:textId="1D52DE5D" w:rsidR="00610D52" w:rsidRDefault="00EC662B" w:rsidP="00B95DA0">
      <w:pPr>
        <w:pStyle w:val="PWCRecitalsA"/>
      </w:pPr>
      <w:r>
        <w:t xml:space="preserve">[Party A] is in the business of </w:t>
      </w:r>
      <w:proofErr w:type="gramStart"/>
      <w:r w:rsidR="00610D52" w:rsidRPr="00AD40A2">
        <w:rPr>
          <w:highlight w:val="lightGray"/>
        </w:rPr>
        <w:t>[</w:t>
      </w:r>
      <w:r w:rsidR="00AD40A2" w:rsidRPr="00AD40A2">
        <w:rPr>
          <w:highlight w:val="lightGray"/>
        </w:rPr>
        <w:t xml:space="preserve"> </w:t>
      </w:r>
      <w:r w:rsidR="00610D52" w:rsidRPr="00AD40A2">
        <w:rPr>
          <w:highlight w:val="lightGray"/>
        </w:rPr>
        <w:t>]</w:t>
      </w:r>
      <w:proofErr w:type="gramEnd"/>
      <w:r w:rsidR="00610D52">
        <w:t xml:space="preserve"> and </w:t>
      </w:r>
      <w:r>
        <w:t xml:space="preserve">[Party B] is in the business of </w:t>
      </w:r>
      <w:r w:rsidR="00AD40A2" w:rsidRPr="00AD40A2">
        <w:rPr>
          <w:highlight w:val="lightGray"/>
        </w:rPr>
        <w:t xml:space="preserve">[ </w:t>
      </w:r>
      <w:r w:rsidR="00610D52" w:rsidRPr="00AD40A2">
        <w:rPr>
          <w:highlight w:val="lightGray"/>
        </w:rPr>
        <w:t>]</w:t>
      </w:r>
      <w:r w:rsidR="00610D52">
        <w:t>.</w:t>
      </w:r>
    </w:p>
    <w:bookmarkEnd w:id="2"/>
    <w:p w14:paraId="2E3CB312" w14:textId="459E8EEC" w:rsidR="008468C2" w:rsidRPr="00A333BA" w:rsidRDefault="00D87465" w:rsidP="00B95DA0">
      <w:pPr>
        <w:pStyle w:val="PWCRecitalsA"/>
      </w:pPr>
      <w:r>
        <w:t xml:space="preserve">The </w:t>
      </w:r>
      <w:r w:rsidR="004F36A9">
        <w:t>p</w:t>
      </w:r>
      <w:r>
        <w:t xml:space="preserve">arties intend to share data for the purposes of </w:t>
      </w:r>
      <w:proofErr w:type="gramStart"/>
      <w:r w:rsidRPr="00AD40A2">
        <w:rPr>
          <w:highlight w:val="lightGray"/>
        </w:rPr>
        <w:t>[</w:t>
      </w:r>
      <w:r w:rsidR="00AD40A2" w:rsidRPr="00AD40A2">
        <w:rPr>
          <w:highlight w:val="lightGray"/>
        </w:rPr>
        <w:t xml:space="preserve"> </w:t>
      </w:r>
      <w:r w:rsidRPr="00AD40A2">
        <w:rPr>
          <w:highlight w:val="lightGray"/>
        </w:rPr>
        <w:t>]</w:t>
      </w:r>
      <w:proofErr w:type="gramEnd"/>
      <w:r>
        <w:t>.</w:t>
      </w:r>
    </w:p>
    <w:p w14:paraId="2FBEC3F1" w14:textId="126FC5C6" w:rsidR="00EE4DC5" w:rsidRDefault="004F36A9" w:rsidP="00B95DA0">
      <w:pPr>
        <w:pStyle w:val="PWCRecitalsA"/>
      </w:pPr>
      <w:r>
        <w:t xml:space="preserve">The parties acknowledge that the </w:t>
      </w:r>
      <w:r w:rsidR="00EC662B">
        <w:t xml:space="preserve">data the parties propose to share </w:t>
      </w:r>
      <w:r>
        <w:t xml:space="preserve">may </w:t>
      </w:r>
      <w:r w:rsidR="002709F7" w:rsidRPr="00A333BA">
        <w:t>be subject to regulation according</w:t>
      </w:r>
      <w:r w:rsidR="0048332C">
        <w:t xml:space="preserve"> to </w:t>
      </w:r>
      <w:r w:rsidR="002709F7" w:rsidRPr="00A333BA">
        <w:t>intellectual property law</w:t>
      </w:r>
      <w:r w:rsidR="0048332C">
        <w:t xml:space="preserve">s, copyright in particular, </w:t>
      </w:r>
      <w:r w:rsidR="00A333BA">
        <w:t>or other regulations</w:t>
      </w:r>
      <w:r w:rsidR="0048332C">
        <w:t xml:space="preserve">, such as relating to embargoes or </w:t>
      </w:r>
      <w:r w:rsidR="00A333BA">
        <w:t xml:space="preserve">restrictions </w:t>
      </w:r>
      <w:r w:rsidR="0048332C">
        <w:t xml:space="preserve">on </w:t>
      </w:r>
      <w:r w:rsidR="00A333BA">
        <w:t>sharing business secrets</w:t>
      </w:r>
      <w:r w:rsidR="0048332C">
        <w:t xml:space="preserve"> or</w:t>
      </w:r>
      <w:r w:rsidR="00A333BA">
        <w:t xml:space="preserve"> fi</w:t>
      </w:r>
      <w:r>
        <w:t>nancial information</w:t>
      </w:r>
      <w:r w:rsidR="0048332C">
        <w:t>.</w:t>
      </w:r>
    </w:p>
    <w:p w14:paraId="0570AEB6" w14:textId="61E851D3" w:rsidR="00EC662B" w:rsidRPr="00A333BA" w:rsidRDefault="00EC662B" w:rsidP="00B95DA0">
      <w:pPr>
        <w:pStyle w:val="PWCRecitalsA"/>
      </w:pPr>
      <w:r>
        <w:t xml:space="preserve">The parties acknowledge that the data which the parties propose to share contains no Personal Data (as defined in Clause </w:t>
      </w:r>
      <w:r>
        <w:fldChar w:fldCharType="begin"/>
      </w:r>
      <w:r>
        <w:instrText xml:space="preserve"> REF _Ref3451980 \r \h </w:instrText>
      </w:r>
      <w:r>
        <w:fldChar w:fldCharType="separate"/>
      </w:r>
      <w:r w:rsidR="00123EBD">
        <w:t>1</w:t>
      </w:r>
      <w:r>
        <w:fldChar w:fldCharType="end"/>
      </w:r>
      <w:r>
        <w:t xml:space="preserve">, below). </w:t>
      </w:r>
    </w:p>
    <w:p w14:paraId="3D2D1448" w14:textId="0E15DF23" w:rsidR="00376EC6" w:rsidRPr="00A333BA" w:rsidRDefault="00EC662B" w:rsidP="00EC662B">
      <w:pPr>
        <w:pStyle w:val="PwCBodyBoldCapitals"/>
      </w:pPr>
      <w:r>
        <w:t>IT IS AGREED:</w:t>
      </w:r>
    </w:p>
    <w:p w14:paraId="056FEF0B" w14:textId="28D53ECA" w:rsidR="006B42FB" w:rsidRDefault="006B42FB" w:rsidP="006B42FB">
      <w:pPr>
        <w:pStyle w:val="PWCHeadingLevel1"/>
      </w:pPr>
      <w:bookmarkStart w:id="3" w:name="_Ref3451980"/>
      <w:bookmarkStart w:id="4" w:name="_Toc12460153"/>
      <w:r>
        <w:t>Definitions</w:t>
      </w:r>
      <w:r w:rsidR="00107D66">
        <w:t xml:space="preserve"> and Interpretation</w:t>
      </w:r>
      <w:bookmarkEnd w:id="3"/>
      <w:bookmarkEnd w:id="4"/>
    </w:p>
    <w:p w14:paraId="17D699FC" w14:textId="306D4D4F" w:rsidR="00107D66" w:rsidRDefault="00730103" w:rsidP="00107D66">
      <w:pPr>
        <w:pStyle w:val="PWC11Level2"/>
      </w:pPr>
      <w: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74"/>
      </w:tblGrid>
      <w:tr w:rsidR="009646D0" w14:paraId="6A3B9AF3" w14:textId="77777777" w:rsidTr="00EC662B">
        <w:tc>
          <w:tcPr>
            <w:tcW w:w="2552" w:type="dxa"/>
          </w:tcPr>
          <w:p w14:paraId="51FEA2AB" w14:textId="77777777" w:rsidR="009646D0" w:rsidRDefault="009646D0" w:rsidP="00EC662B">
            <w:pPr>
              <w:pStyle w:val="PWCLevels1-3Indent"/>
              <w:ind w:left="0"/>
              <w:jc w:val="left"/>
            </w:pPr>
            <w:r>
              <w:t>Confidential Information</w:t>
            </w:r>
          </w:p>
        </w:tc>
        <w:tc>
          <w:tcPr>
            <w:tcW w:w="6474" w:type="dxa"/>
          </w:tcPr>
          <w:p w14:paraId="30B3511D" w14:textId="77777777" w:rsidR="009646D0" w:rsidRPr="00AD65B5" w:rsidRDefault="009646D0" w:rsidP="00D31796">
            <w:pPr>
              <w:pStyle w:val="PWCLevels1-3Indent"/>
              <w:ind w:left="0"/>
              <w:rPr>
                <w:highlight w:val="yellow"/>
              </w:rPr>
            </w:pPr>
            <w:r>
              <w:t>Any Data or other</w:t>
            </w:r>
            <w:r w:rsidRPr="00D31796">
              <w:t xml:space="preserve"> information (in writing, electronic form or in any other form or media whatsoever) which is directly or indirectly disclosed by or on behalf </w:t>
            </w:r>
            <w:r>
              <w:t>either party</w:t>
            </w:r>
            <w:r w:rsidRPr="00D31796">
              <w:t xml:space="preserve"> on or after the date of this Agreement and which is confidential in nature, irrespective of whether it is marked as such.</w:t>
            </w:r>
          </w:p>
        </w:tc>
      </w:tr>
      <w:tr w:rsidR="009646D0" w14:paraId="1763DC84" w14:textId="77777777" w:rsidTr="00EC662B">
        <w:tc>
          <w:tcPr>
            <w:tcW w:w="2552" w:type="dxa"/>
          </w:tcPr>
          <w:p w14:paraId="0BB45F2E" w14:textId="77777777" w:rsidR="009646D0" w:rsidRDefault="009646D0" w:rsidP="00EC662B">
            <w:pPr>
              <w:pStyle w:val="PWCLevels1-3Indent"/>
              <w:ind w:left="0"/>
              <w:jc w:val="left"/>
            </w:pPr>
            <w:r>
              <w:t>Data</w:t>
            </w:r>
          </w:p>
        </w:tc>
        <w:tc>
          <w:tcPr>
            <w:tcW w:w="6474" w:type="dxa"/>
          </w:tcPr>
          <w:p w14:paraId="21B427B4" w14:textId="5E6029C6" w:rsidR="009646D0" w:rsidRDefault="009646D0" w:rsidP="00DB2855">
            <w:pPr>
              <w:pStyle w:val="PWCLevels1-3Indent"/>
              <w:ind w:left="0"/>
            </w:pPr>
            <w:r>
              <w:t xml:space="preserve">Any machine-readable code containing </w:t>
            </w:r>
            <w:r w:rsidRPr="001F1184">
              <w:t>information that</w:t>
            </w:r>
            <w:r>
              <w:t xml:space="preserve"> is deliberately </w:t>
            </w:r>
            <w:r w:rsidRPr="001F1184">
              <w:t xml:space="preserve">disclosed by the </w:t>
            </w:r>
            <w:r>
              <w:t>Data Provider</w:t>
            </w:r>
            <w:r w:rsidRPr="001F1184">
              <w:t xml:space="preserve"> </w:t>
            </w:r>
            <w:r>
              <w:t>to</w:t>
            </w:r>
            <w:r w:rsidRPr="001F1184">
              <w:t xml:space="preserve"> the </w:t>
            </w:r>
            <w:r w:rsidRPr="004925C2">
              <w:rPr>
                <w:color w:val="auto"/>
              </w:rPr>
              <w:t xml:space="preserve">Data </w:t>
            </w:r>
            <w:r w:rsidR="00DB2855">
              <w:rPr>
                <w:color w:val="auto"/>
              </w:rPr>
              <w:t>Consumer</w:t>
            </w:r>
            <w:r w:rsidRPr="001F1184">
              <w:t xml:space="preserve"> within the scope and course of this Agreement.</w:t>
            </w:r>
          </w:p>
        </w:tc>
      </w:tr>
      <w:tr w:rsidR="009646D0" w14:paraId="6C3B4F95" w14:textId="77777777" w:rsidTr="00EC662B">
        <w:tc>
          <w:tcPr>
            <w:tcW w:w="2552" w:type="dxa"/>
          </w:tcPr>
          <w:p w14:paraId="6D0F694D" w14:textId="77777777" w:rsidR="009646D0" w:rsidRDefault="009646D0" w:rsidP="00EC662B">
            <w:pPr>
              <w:pStyle w:val="PWCLevels1-3Indent"/>
              <w:ind w:left="0"/>
              <w:jc w:val="left"/>
            </w:pPr>
            <w:r>
              <w:t xml:space="preserve">Data Provider Group </w:t>
            </w:r>
          </w:p>
        </w:tc>
        <w:tc>
          <w:tcPr>
            <w:tcW w:w="6474" w:type="dxa"/>
          </w:tcPr>
          <w:p w14:paraId="03479567" w14:textId="77777777" w:rsidR="009646D0" w:rsidRDefault="009646D0" w:rsidP="0018100C">
            <w:pPr>
              <w:pStyle w:val="PWCLevels1-3Indent"/>
              <w:ind w:left="0"/>
            </w:pPr>
            <w:r>
              <w:t xml:space="preserve">Any legally independent entity that is affiliated to the Data Provider by means of </w:t>
            </w:r>
            <w:r w:rsidRPr="007D2328">
              <w:rPr>
                <w:highlight w:val="lightGray"/>
              </w:rPr>
              <w:t>[ ]</w:t>
            </w:r>
            <w:r>
              <w:t>.</w:t>
            </w:r>
          </w:p>
        </w:tc>
      </w:tr>
      <w:tr w:rsidR="009646D0" w14:paraId="7815AEDE" w14:textId="77777777" w:rsidTr="00EC662B">
        <w:tc>
          <w:tcPr>
            <w:tcW w:w="2552" w:type="dxa"/>
          </w:tcPr>
          <w:p w14:paraId="3A68E5B1" w14:textId="54AA92D0" w:rsidR="009646D0" w:rsidRDefault="004E1D83" w:rsidP="00EC662B">
            <w:pPr>
              <w:pStyle w:val="PWCLevels1-3Indent"/>
              <w:ind w:left="0"/>
              <w:jc w:val="left"/>
            </w:pPr>
            <w:r>
              <w:rPr>
                <w:color w:val="auto"/>
              </w:rPr>
              <w:t>Data Consumer</w:t>
            </w:r>
            <w:r w:rsidR="009646D0">
              <w:t xml:space="preserve"> Group</w:t>
            </w:r>
          </w:p>
        </w:tc>
        <w:tc>
          <w:tcPr>
            <w:tcW w:w="6474" w:type="dxa"/>
          </w:tcPr>
          <w:p w14:paraId="65408AB2" w14:textId="03335B6B" w:rsidR="009646D0" w:rsidRDefault="009646D0" w:rsidP="007D2328">
            <w:pPr>
              <w:pStyle w:val="PWCLevels1-3Indent"/>
              <w:ind w:left="0"/>
            </w:pPr>
            <w:r>
              <w:t xml:space="preserve">Any legally independent entity that is affiliated to the </w:t>
            </w:r>
            <w:r w:rsidR="004E1D83">
              <w:rPr>
                <w:color w:val="auto"/>
              </w:rPr>
              <w:t>Data Consumer</w:t>
            </w:r>
            <w:r>
              <w:t xml:space="preserve"> by means of </w:t>
            </w:r>
            <w:r w:rsidRPr="007D2328">
              <w:rPr>
                <w:highlight w:val="lightGray"/>
              </w:rPr>
              <w:t>[ ]</w:t>
            </w:r>
            <w:r>
              <w:t>.</w:t>
            </w:r>
          </w:p>
        </w:tc>
      </w:tr>
      <w:tr w:rsidR="009646D0" w14:paraId="6B1F9336" w14:textId="77777777" w:rsidTr="00EC662B">
        <w:tc>
          <w:tcPr>
            <w:tcW w:w="2552" w:type="dxa"/>
          </w:tcPr>
          <w:p w14:paraId="72E2838A" w14:textId="77777777" w:rsidR="009646D0" w:rsidRDefault="009646D0" w:rsidP="00EC662B">
            <w:pPr>
              <w:pStyle w:val="PWCLevels1-3Indent"/>
              <w:ind w:left="0"/>
              <w:jc w:val="left"/>
            </w:pPr>
            <w:r>
              <w:lastRenderedPageBreak/>
              <w:t>Distribute</w:t>
            </w:r>
          </w:p>
        </w:tc>
        <w:tc>
          <w:tcPr>
            <w:tcW w:w="6474" w:type="dxa"/>
          </w:tcPr>
          <w:p w14:paraId="20EACF4D" w14:textId="27B6E34E" w:rsidR="009646D0" w:rsidRPr="000F0138" w:rsidRDefault="009646D0" w:rsidP="00D576D5">
            <w:pPr>
              <w:pStyle w:val="PWCLevels1-3Indent"/>
              <w:ind w:left="0"/>
              <w:rPr>
                <w:color w:val="auto"/>
              </w:rPr>
            </w:pPr>
            <w:r w:rsidRPr="00103864">
              <w:rPr>
                <w:color w:val="auto"/>
              </w:rPr>
              <w:t>To make Data accessible (including the provision of access through a database or other application populated with the Data, re-selling, sub-licensing, transferring or disclosing the Data) by any means, including any electroni</w:t>
            </w:r>
            <w:r w:rsidR="000F0138">
              <w:rPr>
                <w:color w:val="auto"/>
              </w:rPr>
              <w:t xml:space="preserve">c means, to any Data </w:t>
            </w:r>
            <w:r w:rsidR="00D576D5">
              <w:rPr>
                <w:color w:val="auto"/>
              </w:rPr>
              <w:t>Consumer</w:t>
            </w:r>
            <w:r w:rsidR="000F0138">
              <w:rPr>
                <w:color w:val="auto"/>
              </w:rPr>
              <w:t>.</w:t>
            </w:r>
          </w:p>
        </w:tc>
      </w:tr>
      <w:tr w:rsidR="009646D0" w14:paraId="0AC463AD" w14:textId="77777777" w:rsidTr="00EC662B">
        <w:tc>
          <w:tcPr>
            <w:tcW w:w="2552" w:type="dxa"/>
          </w:tcPr>
          <w:p w14:paraId="355F8171" w14:textId="77777777" w:rsidR="009646D0" w:rsidRDefault="009646D0" w:rsidP="00EC662B">
            <w:pPr>
              <w:pStyle w:val="PWCLevels1-3Indent"/>
              <w:ind w:left="0"/>
              <w:jc w:val="left"/>
            </w:pPr>
            <w:r>
              <w:t>Fees</w:t>
            </w:r>
          </w:p>
        </w:tc>
        <w:tc>
          <w:tcPr>
            <w:tcW w:w="6474" w:type="dxa"/>
          </w:tcPr>
          <w:p w14:paraId="2BF5AB96" w14:textId="09C48021" w:rsidR="009646D0" w:rsidRDefault="009646D0" w:rsidP="00466663">
            <w:pPr>
              <w:pStyle w:val="PWCLevels1-3Indent"/>
              <w:ind w:left="0"/>
            </w:pPr>
            <w:r>
              <w:t xml:space="preserve">Has the meaning given to it in Clause </w:t>
            </w:r>
            <w:r>
              <w:fldChar w:fldCharType="begin"/>
            </w:r>
            <w:r>
              <w:instrText xml:space="preserve"> REF _Ref3387312 \r \h  \* MERGEFORMAT </w:instrText>
            </w:r>
            <w:r>
              <w:fldChar w:fldCharType="separate"/>
            </w:r>
            <w:r w:rsidR="00D576D5">
              <w:t>8.1</w:t>
            </w:r>
            <w:r>
              <w:fldChar w:fldCharType="end"/>
            </w:r>
            <w:r w:rsidR="008557D5">
              <w:t>.</w:t>
            </w:r>
          </w:p>
        </w:tc>
      </w:tr>
      <w:tr w:rsidR="009646D0" w14:paraId="5FDF69E1" w14:textId="77777777" w:rsidTr="00EC662B">
        <w:tc>
          <w:tcPr>
            <w:tcW w:w="2552" w:type="dxa"/>
          </w:tcPr>
          <w:p w14:paraId="2B309095" w14:textId="77777777" w:rsidR="009646D0" w:rsidRDefault="009646D0" w:rsidP="00EC662B">
            <w:pPr>
              <w:pStyle w:val="PWCLevels1-3Indent"/>
              <w:ind w:left="0"/>
              <w:jc w:val="left"/>
            </w:pPr>
            <w:r>
              <w:t>Group</w:t>
            </w:r>
          </w:p>
        </w:tc>
        <w:tc>
          <w:tcPr>
            <w:tcW w:w="6474" w:type="dxa"/>
          </w:tcPr>
          <w:p w14:paraId="01276878" w14:textId="76F7F82B" w:rsidR="009646D0" w:rsidRDefault="009646D0" w:rsidP="00D576D5">
            <w:pPr>
              <w:pStyle w:val="PWCLevels1-3Indent"/>
              <w:ind w:left="0"/>
            </w:pPr>
            <w:r>
              <w:t xml:space="preserve">The Data </w:t>
            </w:r>
            <w:r w:rsidR="00D576D5">
              <w:t>Consumer</w:t>
            </w:r>
            <w:r>
              <w:t xml:space="preserve"> Group and/or the Data Provider Group, as applicable in the context. </w:t>
            </w:r>
          </w:p>
        </w:tc>
      </w:tr>
      <w:tr w:rsidR="009646D0" w14:paraId="03A7477B" w14:textId="77777777" w:rsidTr="00EC662B">
        <w:tc>
          <w:tcPr>
            <w:tcW w:w="2552" w:type="dxa"/>
          </w:tcPr>
          <w:p w14:paraId="18EDD5FA" w14:textId="77777777" w:rsidR="009646D0" w:rsidRDefault="009646D0" w:rsidP="00EC662B">
            <w:pPr>
              <w:pStyle w:val="PWCLevels1-3Indent"/>
              <w:ind w:left="0"/>
              <w:jc w:val="left"/>
            </w:pPr>
            <w:r>
              <w:t>Information Technology</w:t>
            </w:r>
          </w:p>
        </w:tc>
        <w:tc>
          <w:tcPr>
            <w:tcW w:w="6474" w:type="dxa"/>
          </w:tcPr>
          <w:p w14:paraId="773692B6" w14:textId="77777777" w:rsidR="009646D0" w:rsidRDefault="009646D0" w:rsidP="00466663">
            <w:pPr>
              <w:pStyle w:val="PWCLevels1-3Indent"/>
              <w:ind w:left="0"/>
            </w:pPr>
            <w:r>
              <w:t xml:space="preserve">Any </w:t>
            </w:r>
            <w:r w:rsidRPr="00014E6C">
              <w:t>electron</w:t>
            </w:r>
            <w:r>
              <w:t>ic hardware (e.g. server, end-user devices) or software (e.g. e-mail clients, programs for data archiving or backups)</w:t>
            </w:r>
            <w:r w:rsidRPr="00014E6C">
              <w:t xml:space="preserve"> </w:t>
            </w:r>
            <w:r>
              <w:t>used for</w:t>
            </w:r>
            <w:r w:rsidRPr="00014E6C">
              <w:t xml:space="preserve"> the</w:t>
            </w:r>
            <w:r>
              <w:t xml:space="preserve"> communication, storage or other form of processing of Data.</w:t>
            </w:r>
          </w:p>
        </w:tc>
      </w:tr>
      <w:tr w:rsidR="009646D0" w14:paraId="13E14F2B" w14:textId="77777777" w:rsidTr="00EC662B">
        <w:tc>
          <w:tcPr>
            <w:tcW w:w="2552" w:type="dxa"/>
          </w:tcPr>
          <w:p w14:paraId="436DFACC" w14:textId="77777777" w:rsidR="009646D0" w:rsidRDefault="009646D0" w:rsidP="00EC662B">
            <w:pPr>
              <w:pStyle w:val="PWCLevels1-3Indent"/>
              <w:ind w:left="0"/>
              <w:jc w:val="left"/>
            </w:pPr>
            <w:r>
              <w:t xml:space="preserve">Initial Period </w:t>
            </w:r>
          </w:p>
        </w:tc>
        <w:tc>
          <w:tcPr>
            <w:tcW w:w="6474" w:type="dxa"/>
          </w:tcPr>
          <w:p w14:paraId="6D3B3807" w14:textId="77777777" w:rsidR="009646D0" w:rsidRDefault="009646D0" w:rsidP="00466663">
            <w:pPr>
              <w:pStyle w:val="PWCLevels1-3Indent"/>
              <w:ind w:left="0"/>
            </w:pPr>
            <w:r>
              <w:t xml:space="preserve">A period of 12 months commencing on the date of this Agreement. </w:t>
            </w:r>
          </w:p>
        </w:tc>
      </w:tr>
      <w:tr w:rsidR="009646D0" w14:paraId="06229AD4" w14:textId="77777777" w:rsidTr="00EC662B">
        <w:tc>
          <w:tcPr>
            <w:tcW w:w="2552" w:type="dxa"/>
          </w:tcPr>
          <w:p w14:paraId="45A6EA61" w14:textId="77777777" w:rsidR="009646D0" w:rsidRDefault="009646D0" w:rsidP="00EC662B">
            <w:pPr>
              <w:pStyle w:val="PWCLevels1-3Indent"/>
              <w:ind w:left="0"/>
              <w:jc w:val="left"/>
            </w:pPr>
            <w:r>
              <w:t>Initial Term</w:t>
            </w:r>
          </w:p>
        </w:tc>
        <w:tc>
          <w:tcPr>
            <w:tcW w:w="6474" w:type="dxa"/>
          </w:tcPr>
          <w:p w14:paraId="2F7A6933" w14:textId="5E7C40D5" w:rsidR="009646D0" w:rsidRDefault="009646D0" w:rsidP="00187BFC">
            <w:pPr>
              <w:pStyle w:val="PWCLevels1-3Indent"/>
              <w:ind w:left="0"/>
            </w:pPr>
            <w:r>
              <w:t xml:space="preserve">Has the meaning given to it in Clause </w:t>
            </w:r>
            <w:r>
              <w:fldChar w:fldCharType="begin"/>
            </w:r>
            <w:r>
              <w:instrText xml:space="preserve"> REF _Ref3490056 \r \h </w:instrText>
            </w:r>
            <w:r>
              <w:fldChar w:fldCharType="separate"/>
            </w:r>
            <w:r w:rsidR="00D576D5">
              <w:t>14.1</w:t>
            </w:r>
            <w:r>
              <w:fldChar w:fldCharType="end"/>
            </w:r>
            <w:r>
              <w:t>.</w:t>
            </w:r>
          </w:p>
        </w:tc>
      </w:tr>
      <w:tr w:rsidR="009646D0" w14:paraId="1AFA2566" w14:textId="77777777" w:rsidTr="00EC662B">
        <w:tc>
          <w:tcPr>
            <w:tcW w:w="2552" w:type="dxa"/>
          </w:tcPr>
          <w:p w14:paraId="789A6D8F" w14:textId="77777777" w:rsidR="009646D0" w:rsidRDefault="009646D0" w:rsidP="00EC662B">
            <w:pPr>
              <w:pStyle w:val="PWCLevels1-3Indent"/>
              <w:ind w:left="0"/>
              <w:jc w:val="left"/>
            </w:pPr>
            <w:r>
              <w:t>Insolvency Event</w:t>
            </w:r>
          </w:p>
        </w:tc>
        <w:tc>
          <w:tcPr>
            <w:tcW w:w="6474" w:type="dxa"/>
          </w:tcPr>
          <w:p w14:paraId="576A1024" w14:textId="77777777" w:rsidR="009646D0" w:rsidRDefault="009646D0" w:rsidP="00BD401B">
            <w:pPr>
              <w:pStyle w:val="PWCLevels1-3Indent"/>
              <w:ind w:left="0"/>
            </w:pPr>
            <w:r w:rsidRPr="00BD401B">
              <w:rPr>
                <w:highlight w:val="lightGray"/>
              </w:rPr>
              <w:t>[to be defined in accordance with the laws of the relevant jurisdiction and the agreement between the parties]</w:t>
            </w:r>
          </w:p>
        </w:tc>
      </w:tr>
      <w:tr w:rsidR="009646D0" w14:paraId="65D61B05" w14:textId="77777777" w:rsidTr="00EC662B">
        <w:tc>
          <w:tcPr>
            <w:tcW w:w="2552" w:type="dxa"/>
          </w:tcPr>
          <w:p w14:paraId="09797840" w14:textId="77777777" w:rsidR="009646D0" w:rsidRDefault="009646D0" w:rsidP="00EC662B">
            <w:pPr>
              <w:pStyle w:val="PWCLevels1-3Indent"/>
              <w:ind w:left="0"/>
              <w:jc w:val="left"/>
            </w:pPr>
            <w:r>
              <w:t>Intellectual Property Rights</w:t>
            </w:r>
          </w:p>
        </w:tc>
        <w:tc>
          <w:tcPr>
            <w:tcW w:w="6474" w:type="dxa"/>
          </w:tcPr>
          <w:p w14:paraId="1406D996" w14:textId="77777777" w:rsidR="009646D0" w:rsidRDefault="009646D0" w:rsidP="00E314B5">
            <w:pPr>
              <w:pStyle w:val="PWCLevels1-3Indent"/>
              <w:ind w:left="0"/>
            </w:pPr>
            <w:r>
              <w:t>A</w:t>
            </w:r>
            <w:r w:rsidRPr="00E314B5">
              <w:t xml:space="preserve">ll patents, rights to inventions, utility models, copyright and related rights, </w:t>
            </w:r>
            <w:proofErr w:type="spellStart"/>
            <w:r w:rsidRPr="00E314B5">
              <w:t>trade marks</w:t>
            </w:r>
            <w:proofErr w:type="spellEnd"/>
            <w:r w:rsidRPr="00E314B5">
              <w:t>, service marks, trade, business and domain names, rights in trade dress or get-up, rights in goodwill or to sue for passing off, unfair competition rights, rights in designs, rights in computer software, database rights, semi-conductor topography r</w:t>
            </w:r>
            <w:r>
              <w:t>ights, moral rights, rights in Confidential I</w:t>
            </w:r>
            <w:r w:rsidRPr="00E314B5">
              <w:t>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9646D0" w14:paraId="3AC59B88" w14:textId="77777777" w:rsidTr="00EC662B">
        <w:tc>
          <w:tcPr>
            <w:tcW w:w="2552" w:type="dxa"/>
          </w:tcPr>
          <w:p w14:paraId="61D76C40" w14:textId="77777777" w:rsidR="009646D0" w:rsidRDefault="009646D0" w:rsidP="00EC662B">
            <w:pPr>
              <w:pStyle w:val="PWCLevels1-3Indent"/>
              <w:ind w:left="0"/>
              <w:jc w:val="left"/>
            </w:pPr>
            <w:r>
              <w:t>IT Security Management System</w:t>
            </w:r>
          </w:p>
        </w:tc>
        <w:tc>
          <w:tcPr>
            <w:tcW w:w="6474" w:type="dxa"/>
          </w:tcPr>
          <w:p w14:paraId="2060C07F" w14:textId="77777777" w:rsidR="009646D0" w:rsidRDefault="009646D0" w:rsidP="002F3022">
            <w:pPr>
              <w:pStyle w:val="PWCLevels1-3Indent"/>
              <w:ind w:left="0"/>
            </w:pPr>
            <w:r>
              <w:t xml:space="preserve">Any defined standard issued by </w:t>
            </w:r>
            <w:r w:rsidRPr="00BE74DF">
              <w:rPr>
                <w:highlight w:val="lightGray"/>
              </w:rPr>
              <w:t>[</w:t>
            </w:r>
            <w:r>
              <w:rPr>
                <w:highlight w:val="lightGray"/>
              </w:rPr>
              <w:t>authority/institution</w:t>
            </w:r>
            <w:r w:rsidRPr="00BE74DF">
              <w:rPr>
                <w:highlight w:val="lightGray"/>
              </w:rPr>
              <w:t>]</w:t>
            </w:r>
            <w:r>
              <w:t xml:space="preserve"> that regulates the use of I</w:t>
            </w:r>
            <w:r w:rsidRPr="00E26CEF">
              <w:t>nforma</w:t>
            </w:r>
            <w:r>
              <w:t>tion T</w:t>
            </w:r>
            <w:r w:rsidRPr="00E26CEF">
              <w:t>echnology</w:t>
            </w:r>
            <w:r>
              <w:t xml:space="preserve"> and</w:t>
            </w:r>
            <w:r w:rsidRPr="00E26CEF">
              <w:t xml:space="preserve"> (non-technical) organisational measures </w:t>
            </w:r>
            <w:r>
              <w:t xml:space="preserve">each </w:t>
            </w:r>
            <w:r w:rsidRPr="00E26CEF">
              <w:t xml:space="preserve">with the objectives of </w:t>
            </w:r>
            <w:r>
              <w:t xml:space="preserve">warranting the </w:t>
            </w:r>
            <w:r w:rsidRPr="00E26CEF">
              <w:t>availabilit</w:t>
            </w:r>
            <w:r>
              <w:t>y, integrity, confidentiality and</w:t>
            </w:r>
            <w:r w:rsidRPr="00E26CEF">
              <w:t xml:space="preserve"> authenticity of </w:t>
            </w:r>
            <w:r>
              <w:t xml:space="preserve">Data and related </w:t>
            </w:r>
            <w:r w:rsidRPr="00E26CEF">
              <w:t>information</w:t>
            </w:r>
            <w:r>
              <w:t>,</w:t>
            </w:r>
            <w:r w:rsidRPr="00E26CEF">
              <w:t xml:space="preserve"> as well as </w:t>
            </w:r>
            <w:r>
              <w:t xml:space="preserve">the protection against internal and external </w:t>
            </w:r>
            <w:r w:rsidRPr="00E26CEF">
              <w:t>risks</w:t>
            </w:r>
            <w:r>
              <w:t xml:space="preserve"> to the afore-said protective goals.</w:t>
            </w:r>
          </w:p>
        </w:tc>
      </w:tr>
      <w:tr w:rsidR="009646D0" w14:paraId="7FFFC40B" w14:textId="77777777" w:rsidTr="00EC662B">
        <w:tc>
          <w:tcPr>
            <w:tcW w:w="2552" w:type="dxa"/>
          </w:tcPr>
          <w:p w14:paraId="49EC909D" w14:textId="77777777" w:rsidR="009646D0" w:rsidRDefault="009646D0" w:rsidP="00EC662B">
            <w:pPr>
              <w:pStyle w:val="PWCLevels1-3Indent"/>
              <w:ind w:left="0"/>
              <w:jc w:val="left"/>
            </w:pPr>
            <w:r>
              <w:t>Licence</w:t>
            </w:r>
          </w:p>
        </w:tc>
        <w:tc>
          <w:tcPr>
            <w:tcW w:w="6474" w:type="dxa"/>
          </w:tcPr>
          <w:p w14:paraId="1374B992" w14:textId="75BEE30C" w:rsidR="009646D0" w:rsidRDefault="009646D0" w:rsidP="00325D3A">
            <w:pPr>
              <w:pStyle w:val="PWCLevels1-3Indent"/>
              <w:ind w:left="0"/>
            </w:pPr>
            <w:r>
              <w:t xml:space="preserve">Has the meaning given to it by Clause </w:t>
            </w:r>
            <w:r>
              <w:fldChar w:fldCharType="begin"/>
            </w:r>
            <w:r>
              <w:instrText xml:space="preserve"> REF _Ref535824929 \r \h  \* MERGEFORMAT </w:instrText>
            </w:r>
            <w:r>
              <w:fldChar w:fldCharType="separate"/>
            </w:r>
            <w:r w:rsidR="00D576D5">
              <w:t>5.1</w:t>
            </w:r>
            <w:r>
              <w:fldChar w:fldCharType="end"/>
            </w:r>
            <w:r>
              <w:t>.</w:t>
            </w:r>
          </w:p>
        </w:tc>
      </w:tr>
      <w:tr w:rsidR="009646D0" w14:paraId="02A74C40" w14:textId="77777777" w:rsidTr="00EC662B">
        <w:tc>
          <w:tcPr>
            <w:tcW w:w="2552" w:type="dxa"/>
          </w:tcPr>
          <w:p w14:paraId="1210C812" w14:textId="77777777" w:rsidR="009646D0" w:rsidRDefault="009646D0" w:rsidP="00EC662B">
            <w:pPr>
              <w:pStyle w:val="PWCLevels1-3Indent"/>
              <w:ind w:left="0"/>
              <w:jc w:val="left"/>
            </w:pPr>
            <w:r>
              <w:t xml:space="preserve">Losses </w:t>
            </w:r>
          </w:p>
        </w:tc>
        <w:tc>
          <w:tcPr>
            <w:tcW w:w="6474" w:type="dxa"/>
          </w:tcPr>
          <w:p w14:paraId="28D80793" w14:textId="77777777" w:rsidR="009646D0" w:rsidRDefault="009646D0" w:rsidP="00466663">
            <w:pPr>
              <w:pStyle w:val="PWCLevels1-3Indent"/>
              <w:ind w:left="0"/>
            </w:pPr>
            <w:r>
              <w:t xml:space="preserve">All losses, liabilities, costs (including legal costs), charges, expenses, actions, procedures, claims, demands and damages (including the amount of damages awarded by a court of competent jurisdiction). </w:t>
            </w:r>
          </w:p>
        </w:tc>
      </w:tr>
      <w:tr w:rsidR="009646D0" w14:paraId="4ED3193B" w14:textId="77777777" w:rsidTr="00EC662B">
        <w:tc>
          <w:tcPr>
            <w:tcW w:w="2552" w:type="dxa"/>
          </w:tcPr>
          <w:p w14:paraId="6724EF6A" w14:textId="77777777" w:rsidR="009646D0" w:rsidRDefault="009646D0" w:rsidP="00EC662B">
            <w:pPr>
              <w:pStyle w:val="PWCLevels1-3Indent"/>
              <w:ind w:left="0"/>
              <w:jc w:val="left"/>
            </w:pPr>
            <w:r>
              <w:lastRenderedPageBreak/>
              <w:t xml:space="preserve">Modify </w:t>
            </w:r>
          </w:p>
        </w:tc>
        <w:tc>
          <w:tcPr>
            <w:tcW w:w="6474" w:type="dxa"/>
          </w:tcPr>
          <w:p w14:paraId="0F01B03F" w14:textId="77777777" w:rsidR="009646D0" w:rsidRDefault="009646D0" w:rsidP="002F3022">
            <w:pPr>
              <w:pStyle w:val="PWCLevels1-3Indent"/>
              <w:ind w:left="0"/>
            </w:pPr>
            <w:r>
              <w:t>T</w:t>
            </w:r>
            <w:r w:rsidRPr="001614A8">
              <w:t xml:space="preserve">he right to adaption and transformation, i.e. the right to modify and/or edit the Data, and to subsequently publish such Data at will, namely by means of </w:t>
            </w:r>
            <w:r w:rsidRPr="002F3022">
              <w:rPr>
                <w:highlight w:val="lightGray"/>
              </w:rPr>
              <w:t>[</w:t>
            </w:r>
            <w:r>
              <w:rPr>
                <w:highlight w:val="lightGray"/>
              </w:rPr>
              <w:t>method</w:t>
            </w:r>
            <w:r w:rsidRPr="002F3022">
              <w:rPr>
                <w:highlight w:val="lightGray"/>
              </w:rPr>
              <w:t>]</w:t>
            </w:r>
            <w:r w:rsidRPr="001614A8">
              <w:t xml:space="preserve"> and each for the purpose of </w:t>
            </w:r>
            <w:r w:rsidRPr="002F3022">
              <w:rPr>
                <w:highlight w:val="lightGray"/>
              </w:rPr>
              <w:t>[</w:t>
            </w:r>
            <w:r>
              <w:rPr>
                <w:highlight w:val="lightGray"/>
              </w:rPr>
              <w:t>purpose</w:t>
            </w:r>
            <w:r w:rsidRPr="002F3022">
              <w:rPr>
                <w:highlight w:val="lightGray"/>
              </w:rPr>
              <w:t>]</w:t>
            </w:r>
            <w:r>
              <w:t>.</w:t>
            </w:r>
          </w:p>
        </w:tc>
      </w:tr>
      <w:tr w:rsidR="009646D0" w14:paraId="433CA699" w14:textId="77777777" w:rsidTr="00EC662B">
        <w:tc>
          <w:tcPr>
            <w:tcW w:w="2552" w:type="dxa"/>
          </w:tcPr>
          <w:p w14:paraId="137BDD0E" w14:textId="77777777" w:rsidR="009646D0" w:rsidRDefault="009646D0" w:rsidP="00EC662B">
            <w:pPr>
              <w:pStyle w:val="PWCLevels1-3Indent"/>
              <w:ind w:left="0"/>
              <w:jc w:val="left"/>
            </w:pPr>
            <w:r>
              <w:t>Permitted Use</w:t>
            </w:r>
          </w:p>
        </w:tc>
        <w:tc>
          <w:tcPr>
            <w:tcW w:w="6474" w:type="dxa"/>
          </w:tcPr>
          <w:p w14:paraId="11DC15CA" w14:textId="3C75AD55" w:rsidR="009646D0" w:rsidRDefault="009646D0" w:rsidP="00D576D5">
            <w:pPr>
              <w:pStyle w:val="PWCLevels1-3Indent"/>
              <w:ind w:left="0"/>
            </w:pPr>
            <w:r>
              <w:t xml:space="preserve">The </w:t>
            </w:r>
            <w:r w:rsidRPr="001614A8">
              <w:t xml:space="preserve">internal business use </w:t>
            </w:r>
            <w:r>
              <w:t xml:space="preserve">of the </w:t>
            </w:r>
            <w:r w:rsidRPr="004925C2">
              <w:rPr>
                <w:color w:val="auto"/>
              </w:rPr>
              <w:t xml:space="preserve">Data </w:t>
            </w:r>
            <w:r w:rsidR="00D576D5">
              <w:rPr>
                <w:color w:val="auto"/>
              </w:rPr>
              <w:t>Consumer</w:t>
            </w:r>
            <w:r>
              <w:t xml:space="preserve"> and the processing and exploitation of the Data for </w:t>
            </w:r>
            <w:r w:rsidRPr="00BD401B">
              <w:rPr>
                <w:highlight w:val="lightGray"/>
              </w:rPr>
              <w:t xml:space="preserve">[commercial use </w:t>
            </w:r>
            <w:r>
              <w:rPr>
                <w:highlight w:val="lightGray"/>
              </w:rPr>
              <w:t>[OR]</w:t>
            </w:r>
            <w:r w:rsidRPr="00BD401B">
              <w:rPr>
                <w:highlight w:val="lightGray"/>
              </w:rPr>
              <w:t xml:space="preserve"> non-commercial use]</w:t>
            </w:r>
            <w:r>
              <w:t>.</w:t>
            </w:r>
          </w:p>
        </w:tc>
      </w:tr>
      <w:tr w:rsidR="009646D0" w14:paraId="4F915F5E" w14:textId="77777777" w:rsidTr="00EC662B">
        <w:tc>
          <w:tcPr>
            <w:tcW w:w="2552" w:type="dxa"/>
          </w:tcPr>
          <w:p w14:paraId="08D0089D" w14:textId="77777777" w:rsidR="009646D0" w:rsidRDefault="009646D0" w:rsidP="00EC662B">
            <w:pPr>
              <w:pStyle w:val="PWCLevels1-3Indent"/>
              <w:ind w:left="0"/>
              <w:jc w:val="left"/>
            </w:pPr>
            <w:r>
              <w:t>Personal Data</w:t>
            </w:r>
          </w:p>
        </w:tc>
        <w:tc>
          <w:tcPr>
            <w:tcW w:w="6474" w:type="dxa"/>
          </w:tcPr>
          <w:p w14:paraId="2FE71806" w14:textId="77777777" w:rsidR="009646D0" w:rsidRDefault="009646D0" w:rsidP="00107D66">
            <w:pPr>
              <w:pStyle w:val="PWCLevels1-3Indent"/>
              <w:ind w:left="0"/>
            </w:pPr>
            <w:r>
              <w:t>Data, whether true or not, about an individual who can be identified from that Data or from that Data and other information to which the organisation has or is likely to have access.</w:t>
            </w:r>
          </w:p>
        </w:tc>
      </w:tr>
      <w:tr w:rsidR="009646D0" w14:paraId="74D468FC" w14:textId="77777777" w:rsidTr="00EC662B">
        <w:tc>
          <w:tcPr>
            <w:tcW w:w="2552" w:type="dxa"/>
          </w:tcPr>
          <w:p w14:paraId="1704740A" w14:textId="77777777" w:rsidR="009646D0" w:rsidRDefault="009646D0" w:rsidP="00EC662B">
            <w:pPr>
              <w:pStyle w:val="PWCLevels1-3Indent"/>
              <w:ind w:left="0"/>
              <w:jc w:val="left"/>
            </w:pPr>
            <w:r>
              <w:t>Records</w:t>
            </w:r>
          </w:p>
        </w:tc>
        <w:tc>
          <w:tcPr>
            <w:tcW w:w="6474" w:type="dxa"/>
          </w:tcPr>
          <w:p w14:paraId="20E463C6" w14:textId="5795E377" w:rsidR="009646D0" w:rsidRDefault="009646D0" w:rsidP="00B80F3D">
            <w:pPr>
              <w:pStyle w:val="PWCLevels1-3Indent"/>
              <w:ind w:left="0"/>
            </w:pPr>
            <w:r>
              <w:t xml:space="preserve">Has the meaning given to it in Clause </w:t>
            </w:r>
            <w:r>
              <w:fldChar w:fldCharType="begin"/>
            </w:r>
            <w:r>
              <w:instrText xml:space="preserve"> REF _Ref3489916 \r \h </w:instrText>
            </w:r>
            <w:r>
              <w:fldChar w:fldCharType="separate"/>
            </w:r>
            <w:r w:rsidR="00D576D5">
              <w:t>13.1</w:t>
            </w:r>
            <w:r>
              <w:fldChar w:fldCharType="end"/>
            </w:r>
            <w:r>
              <w:t>.</w:t>
            </w:r>
          </w:p>
        </w:tc>
      </w:tr>
      <w:tr w:rsidR="009646D0" w14:paraId="4B7F9DA9" w14:textId="77777777" w:rsidTr="00EC662B">
        <w:tc>
          <w:tcPr>
            <w:tcW w:w="2552" w:type="dxa"/>
          </w:tcPr>
          <w:p w14:paraId="13CC8562" w14:textId="77777777" w:rsidR="009646D0" w:rsidRDefault="009646D0" w:rsidP="00EC662B">
            <w:pPr>
              <w:pStyle w:val="PWCLevels1-3Indent"/>
              <w:ind w:left="0"/>
              <w:jc w:val="left"/>
            </w:pPr>
            <w:r>
              <w:t>Term</w:t>
            </w:r>
          </w:p>
        </w:tc>
        <w:tc>
          <w:tcPr>
            <w:tcW w:w="6474" w:type="dxa"/>
          </w:tcPr>
          <w:p w14:paraId="2825C191" w14:textId="1B37CF31" w:rsidR="009646D0" w:rsidRDefault="009646D0" w:rsidP="002F3022">
            <w:pPr>
              <w:pStyle w:val="PWCLevels1-3Indent"/>
              <w:ind w:left="0"/>
            </w:pPr>
            <w:r>
              <w:t xml:space="preserve">The Initial Term together with any renewal terms in accordance with Clause </w:t>
            </w:r>
            <w:r>
              <w:fldChar w:fldCharType="begin"/>
            </w:r>
            <w:r>
              <w:instrText xml:space="preserve"> REF _Ref3489093 \r \h </w:instrText>
            </w:r>
            <w:r>
              <w:fldChar w:fldCharType="separate"/>
            </w:r>
            <w:r w:rsidR="00D576D5">
              <w:t>14.2</w:t>
            </w:r>
            <w:r>
              <w:fldChar w:fldCharType="end"/>
            </w:r>
            <w:r>
              <w:t>.</w:t>
            </w:r>
          </w:p>
        </w:tc>
      </w:tr>
    </w:tbl>
    <w:p w14:paraId="012EA235" w14:textId="75D013D8" w:rsidR="00107D66" w:rsidRDefault="00107D66" w:rsidP="00107D66">
      <w:pPr>
        <w:pStyle w:val="PWC11Level2"/>
      </w:pPr>
      <w:bookmarkStart w:id="5" w:name="_Ref3452634"/>
      <w:bookmarkStart w:id="6" w:name="_Ref3299715"/>
      <w:r>
        <w:t>Interpretation</w:t>
      </w:r>
      <w:bookmarkEnd w:id="5"/>
    </w:p>
    <w:p w14:paraId="4A9635B6" w14:textId="6DD66212" w:rsidR="005A3952" w:rsidRDefault="005A3952" w:rsidP="009B75F9">
      <w:pPr>
        <w:pStyle w:val="GuidanceNoteTitle"/>
      </w:pPr>
      <w:r>
        <w:t xml:space="preserve">Note: </w:t>
      </w:r>
      <w:r>
        <w:fldChar w:fldCharType="begin"/>
      </w:r>
      <w:r>
        <w:instrText xml:space="preserve"> REF _Ref3452634 \h </w:instrText>
      </w:r>
      <w:r>
        <w:fldChar w:fldCharType="separate"/>
      </w:r>
      <w:r w:rsidR="00123EBD">
        <w:t>Interpretation</w:t>
      </w:r>
      <w:r>
        <w:fldChar w:fldCharType="end"/>
      </w:r>
    </w:p>
    <w:p w14:paraId="09E8701D" w14:textId="3E72E06D" w:rsidR="005A3952" w:rsidRDefault="005A3952" w:rsidP="005A3952">
      <w:pPr>
        <w:pStyle w:val="GuidanceNote"/>
      </w:pPr>
      <w:r>
        <w:t xml:space="preserve">This includes references to schedules, annexes and appendices which are not included in this </w:t>
      </w:r>
      <w:r w:rsidR="000D77AC">
        <w:t>template</w:t>
      </w:r>
      <w:r>
        <w:t>. If any such additional elements are included in the Data Sharing Agreement</w:t>
      </w:r>
      <w:r w:rsidR="000D77AC">
        <w:t xml:space="preserve"> (for example, </w:t>
      </w:r>
      <w:r w:rsidR="00FC12FA">
        <w:t xml:space="preserve">mandatory policies, </w:t>
      </w:r>
      <w:r w:rsidR="000D77AC">
        <w:t>technical specifications or personal data sharing annexe)</w:t>
      </w:r>
      <w:r>
        <w:t xml:space="preserve">, this structure and taxonomy should be observed. </w:t>
      </w:r>
    </w:p>
    <w:p w14:paraId="4393192F" w14:textId="024CED08" w:rsidR="005A3952" w:rsidRDefault="005A3952" w:rsidP="005A3952">
      <w:pPr>
        <w:pStyle w:val="GuidanceNote"/>
      </w:pPr>
    </w:p>
    <w:p w14:paraId="5C2E0FF1" w14:textId="1DA76120" w:rsidR="005A3952" w:rsidRPr="005A3952" w:rsidRDefault="005A3952" w:rsidP="005A3952">
      <w:pPr>
        <w:pStyle w:val="GuidanceNote"/>
      </w:pPr>
      <w:r>
        <w:t xml:space="preserve">Item (xiii) below includes the option to cross reference collateral agreements. This is to ensure that where there is any inconsistency between two agreements in respect of the same subject matter, it is clear which agreement prevails. Examples could include pre-existing master or framework agreements, stand-alone confidentiality agreements, collaboration agreements or memoranda of understanding. Where non-binding agreements, such as non-binding memoranda of understanding are referenced in this </w:t>
      </w:r>
      <w:r w:rsidR="002F3022">
        <w:t>A</w:t>
      </w:r>
      <w:r>
        <w:t xml:space="preserve">greement, it may be more appropriate to reference these for information purposes only in the Background section. </w:t>
      </w:r>
    </w:p>
    <w:p w14:paraId="68C875A4" w14:textId="27E3EC21" w:rsidR="005C0CDC" w:rsidRPr="00EC662B" w:rsidRDefault="00EC662B" w:rsidP="000D77AC">
      <w:pPr>
        <w:ind w:left="720"/>
      </w:pPr>
      <w:r>
        <w:t xml:space="preserve">(i) </w:t>
      </w:r>
      <w:bookmarkStart w:id="7" w:name="a603090"/>
      <w:r w:rsidR="005C0CDC" w:rsidRPr="00EC662B">
        <w:t>Clause, schedule and paragraph headings shall not affect the interpretation of this Agreement</w:t>
      </w:r>
      <w:bookmarkEnd w:id="7"/>
      <w:r>
        <w:t xml:space="preserve">; (ii) </w:t>
      </w:r>
      <w:bookmarkStart w:id="8" w:name="a1015616"/>
      <w:r>
        <w:t>a</w:t>
      </w:r>
      <w:r w:rsidR="005C0CDC" w:rsidRPr="00EC662B">
        <w:t xml:space="preserve"> person includes a natural person, corporate or unincorporated body (whether or not having separate legal personality)</w:t>
      </w:r>
      <w:bookmarkEnd w:id="8"/>
      <w:r>
        <w:t xml:space="preserve">; (iii) </w:t>
      </w:r>
      <w:bookmarkStart w:id="9" w:name="a1043615"/>
      <w:r>
        <w:t>any s</w:t>
      </w:r>
      <w:r w:rsidR="005C0CDC" w:rsidRPr="00EC662B">
        <w:t>chedules form part of this Agreement and shall have effect as if set out in full in the body of this Agreement</w:t>
      </w:r>
      <w:r>
        <w:t>; (iv) a</w:t>
      </w:r>
      <w:r w:rsidR="005C0CDC" w:rsidRPr="00EC662B">
        <w:t>ny reference to this Agreement includes the schedules</w:t>
      </w:r>
      <w:bookmarkEnd w:id="9"/>
      <w:r>
        <w:t xml:space="preserve">; </w:t>
      </w:r>
      <w:bookmarkStart w:id="10" w:name="a225199"/>
      <w:r>
        <w:t xml:space="preserve">(v) any </w:t>
      </w:r>
      <w:r w:rsidR="005C0CDC" w:rsidRPr="00EC662B">
        <w:t>reference to a company shall include any company, corporation or other body corporate, wherever and however incorporated or established</w:t>
      </w:r>
      <w:bookmarkEnd w:id="10"/>
      <w:r>
        <w:t xml:space="preserve">; (v) </w:t>
      </w:r>
      <w:bookmarkStart w:id="11" w:name="a414871"/>
      <w:r>
        <w:t>u</w:t>
      </w:r>
      <w:r w:rsidR="005C0CDC" w:rsidRPr="00EC662B">
        <w:t>nless the context otherwise requires, words in the singular shall include the plural and in the plural shall include the singular</w:t>
      </w:r>
      <w:bookmarkEnd w:id="11"/>
      <w:r>
        <w:t xml:space="preserve">; (vi) </w:t>
      </w:r>
      <w:bookmarkStart w:id="12" w:name="a314694"/>
      <w:r>
        <w:t>u</w:t>
      </w:r>
      <w:r w:rsidR="005C0CDC" w:rsidRPr="00EC662B">
        <w:t>nless the context otherwise requires, a reference to one gender shall include a reference to the other genders</w:t>
      </w:r>
      <w:bookmarkEnd w:id="12"/>
      <w:r>
        <w:t xml:space="preserve">; (vii) </w:t>
      </w:r>
      <w:bookmarkStart w:id="13" w:name="a880804"/>
      <w:r>
        <w:t>a</w:t>
      </w:r>
      <w:r w:rsidR="005C0CDC" w:rsidRPr="00EC662B">
        <w:t xml:space="preserve"> reference to a statute or statutory provision is a reference to it as amended, extended or re-enacted from time to time</w:t>
      </w:r>
      <w:bookmarkEnd w:id="13"/>
      <w:r w:rsidR="005A3952">
        <w:t xml:space="preserve"> and </w:t>
      </w:r>
      <w:bookmarkStart w:id="14" w:name="a182473"/>
      <w:r w:rsidR="005C0CDC" w:rsidRPr="00EC662B">
        <w:t>shall include all subordinate legislation made from time to time under that statute or statutory provision</w:t>
      </w:r>
      <w:bookmarkEnd w:id="14"/>
      <w:r w:rsidR="005A3952">
        <w:t xml:space="preserve">; (viii) </w:t>
      </w:r>
      <w:bookmarkStart w:id="15" w:name="a543047"/>
      <w:r w:rsidR="005A3952">
        <w:t>a</w:t>
      </w:r>
      <w:r w:rsidR="005C0CDC" w:rsidRPr="00EC662B">
        <w:t xml:space="preserve"> reference to writing or written includes faxes but not e-mail</w:t>
      </w:r>
      <w:bookmarkEnd w:id="15"/>
      <w:r w:rsidR="005A3952">
        <w:t xml:space="preserve">; (ix) </w:t>
      </w:r>
      <w:bookmarkStart w:id="16" w:name="a930166"/>
      <w:r w:rsidR="005A3952">
        <w:t>r</w:t>
      </w:r>
      <w:r w:rsidR="005C0CDC" w:rsidRPr="00EC662B">
        <w:t>eferences to clauses and schedules are to the clauses and schedules of this Agreement and references to paragraphs are to paragraphs of the relevant schedule</w:t>
      </w:r>
      <w:bookmarkEnd w:id="16"/>
      <w:r w:rsidR="005A3952">
        <w:t xml:space="preserve">; (x) </w:t>
      </w:r>
      <w:bookmarkStart w:id="17" w:name="a299968"/>
      <w:r w:rsidR="005A3952">
        <w:t>a</w:t>
      </w:r>
      <w:r w:rsidR="005C0CDC" w:rsidRPr="00EC662B">
        <w:t xml:space="preserve">ny words following the terms </w:t>
      </w:r>
      <w:r w:rsidR="00C44AED">
        <w:t>“</w:t>
      </w:r>
      <w:r w:rsidR="005C0CDC" w:rsidRPr="00C44AED">
        <w:t>including</w:t>
      </w:r>
      <w:r w:rsidR="00C44AED" w:rsidRPr="00C44AED">
        <w:t>”</w:t>
      </w:r>
      <w:r w:rsidR="005C0CDC" w:rsidRPr="00C44AED">
        <w:t xml:space="preserve">, </w:t>
      </w:r>
      <w:r w:rsidR="00C44AED" w:rsidRPr="00C44AED">
        <w:t>“</w:t>
      </w:r>
      <w:r w:rsidR="005C0CDC" w:rsidRPr="00C44AED">
        <w:t>include</w:t>
      </w:r>
      <w:r w:rsidR="00C44AED" w:rsidRPr="00C44AED">
        <w:t>”</w:t>
      </w:r>
      <w:r w:rsidR="005C0CDC" w:rsidRPr="00C44AED">
        <w:t xml:space="preserve">, </w:t>
      </w:r>
      <w:r w:rsidR="00C44AED" w:rsidRPr="00C44AED">
        <w:t>“</w:t>
      </w:r>
      <w:r w:rsidR="005C0CDC" w:rsidRPr="00C44AED">
        <w:t>in particular</w:t>
      </w:r>
      <w:r w:rsidR="00C44AED" w:rsidRPr="00C44AED">
        <w:t>”</w:t>
      </w:r>
      <w:r w:rsidR="005C0CDC" w:rsidRPr="00C44AED">
        <w:t xml:space="preserve"> or </w:t>
      </w:r>
      <w:r w:rsidR="00C44AED" w:rsidRPr="00C44AED">
        <w:t>“</w:t>
      </w:r>
      <w:r w:rsidR="005C0CDC" w:rsidRPr="00C44AED">
        <w:t>for example</w:t>
      </w:r>
      <w:r w:rsidR="00C44AED" w:rsidRPr="00C44AED">
        <w:t>”</w:t>
      </w:r>
      <w:r w:rsidR="005C0CDC" w:rsidRPr="00C44AED">
        <w:t xml:space="preserve"> or any similar phrase shall be construed as illustrative and shall not limit the generality of the related general words.</w:t>
      </w:r>
      <w:bookmarkEnd w:id="17"/>
    </w:p>
    <w:p w14:paraId="726952E0" w14:textId="044A15FB" w:rsidR="00107D66" w:rsidRDefault="00E81583" w:rsidP="000D77AC">
      <w:pPr>
        <w:ind w:left="720"/>
      </w:pPr>
      <w:bookmarkStart w:id="18" w:name="a366386"/>
      <w:r>
        <w:t xml:space="preserve">In the event and to the extent of </w:t>
      </w:r>
      <w:r w:rsidR="005C0CDC" w:rsidRPr="00EC662B">
        <w:t xml:space="preserve">any </w:t>
      </w:r>
      <w:r>
        <w:t>inconsistency</w:t>
      </w:r>
      <w:r w:rsidR="005C0CDC" w:rsidRPr="00EC662B">
        <w:t xml:space="preserve"> between:</w:t>
      </w:r>
      <w:bookmarkStart w:id="19" w:name="a1003220"/>
      <w:bookmarkEnd w:id="18"/>
      <w:r w:rsidR="005A3952">
        <w:t xml:space="preserve"> (xi) </w:t>
      </w:r>
      <w:r w:rsidR="005C0CDC" w:rsidRPr="005C0CDC">
        <w:t xml:space="preserve">any provision contained in the body of this Agreement and </w:t>
      </w:r>
      <w:r w:rsidR="00091F2B">
        <w:t>any provision contained in the s</w:t>
      </w:r>
      <w:r w:rsidR="005C0CDC" w:rsidRPr="005C0CDC">
        <w:t xml:space="preserve">chedules or appendices, the </w:t>
      </w:r>
      <w:r w:rsidR="005C0CDC" w:rsidRPr="005C0CDC">
        <w:lastRenderedPageBreak/>
        <w:t>provision in the body of this Agreement shall prevail;</w:t>
      </w:r>
      <w:bookmarkEnd w:id="19"/>
      <w:r w:rsidR="005A3952">
        <w:t xml:space="preserve"> (xii) </w:t>
      </w:r>
      <w:bookmarkStart w:id="20" w:name="a270254"/>
      <w:r w:rsidR="005C0CDC" w:rsidRPr="005C0CDC">
        <w:t>the terms of any accompanying invoice or other documents annexed to this Agreement and any provision contained in the schedules or appendices, the provision contained in the schedules or appendices shall prevail; and</w:t>
      </w:r>
      <w:bookmarkStart w:id="21" w:name="a347279"/>
      <w:bookmarkEnd w:id="20"/>
      <w:r w:rsidR="005A3952">
        <w:t xml:space="preserve"> (xiii) </w:t>
      </w:r>
      <w:r w:rsidR="005C0CDC" w:rsidRPr="005C0CDC">
        <w:t xml:space="preserve">any of the provisions of this Agreement and the provisions of </w:t>
      </w:r>
      <w:r w:rsidR="005C0CDC" w:rsidRPr="005A3952">
        <w:rPr>
          <w:highlight w:val="lightGray"/>
        </w:rPr>
        <w:t>[</w:t>
      </w:r>
      <w:r w:rsidR="005A3952" w:rsidRPr="005A3952">
        <w:rPr>
          <w:highlight w:val="lightGray"/>
        </w:rPr>
        <w:t xml:space="preserve"> </w:t>
      </w:r>
      <w:r w:rsidR="005C0CDC" w:rsidRPr="005A3952">
        <w:rPr>
          <w:highlight w:val="lightGray"/>
        </w:rPr>
        <w:t>]</w:t>
      </w:r>
      <w:r w:rsidR="005C0CDC" w:rsidRPr="005C0CDC">
        <w:t>, the provisions of this Agreement shall prevail</w:t>
      </w:r>
      <w:bookmarkEnd w:id="21"/>
      <w:r>
        <w:t>.</w:t>
      </w:r>
    </w:p>
    <w:p w14:paraId="15C0D0EC" w14:textId="239BCBA9" w:rsidR="0006112D" w:rsidRDefault="0006112D" w:rsidP="002E35DA">
      <w:pPr>
        <w:pStyle w:val="PWCHeadingLevel1"/>
      </w:pPr>
      <w:bookmarkStart w:id="22" w:name="_Ref3453216"/>
      <w:bookmarkStart w:id="23" w:name="_Toc12460154"/>
      <w:r>
        <w:t>Scope</w:t>
      </w:r>
      <w:bookmarkEnd w:id="6"/>
      <w:bookmarkEnd w:id="22"/>
      <w:bookmarkEnd w:id="23"/>
    </w:p>
    <w:p w14:paraId="37EE6FFC" w14:textId="0A58E2A7" w:rsidR="00D31796" w:rsidRDefault="00D31796" w:rsidP="00D31796">
      <w:pPr>
        <w:pStyle w:val="GuidanceNoteTitle"/>
      </w:pPr>
      <w:r>
        <w:t xml:space="preserve">Note: </w:t>
      </w:r>
      <w:r>
        <w:fldChar w:fldCharType="begin"/>
      </w:r>
      <w:r>
        <w:instrText xml:space="preserve"> REF _Ref3453216 \h </w:instrText>
      </w:r>
      <w:r>
        <w:fldChar w:fldCharType="separate"/>
      </w:r>
      <w:r w:rsidR="00123EBD">
        <w:t>Scope</w:t>
      </w:r>
      <w:r>
        <w:fldChar w:fldCharType="end"/>
      </w:r>
    </w:p>
    <w:p w14:paraId="514ADF4D" w14:textId="77777777" w:rsidR="00D31796" w:rsidRDefault="00D31796" w:rsidP="00D31796">
      <w:pPr>
        <w:pStyle w:val="GuidanceNote"/>
      </w:pPr>
      <w:r>
        <w:t xml:space="preserve">This includes a placeholder for the parties to specify the model of data sharing. For complex data transfers, the parties may wish to set out in an annexe the technical requirements for the transfer, along with any specific responsibilities of the parties and dependencies. </w:t>
      </w:r>
    </w:p>
    <w:p w14:paraId="40657520" w14:textId="77777777" w:rsidR="00D31796" w:rsidRDefault="00D31796" w:rsidP="00D31796">
      <w:pPr>
        <w:pStyle w:val="GuidanceNote"/>
      </w:pPr>
    </w:p>
    <w:p w14:paraId="0F4B1289" w14:textId="7A8D2427" w:rsidR="00D31796" w:rsidRDefault="00D31796" w:rsidP="00D31796">
      <w:pPr>
        <w:pStyle w:val="GuidanceNote"/>
      </w:pPr>
      <w:r>
        <w:t xml:space="preserve">This should be read in conjunction with Clauses </w:t>
      </w:r>
      <w:r>
        <w:fldChar w:fldCharType="begin"/>
      </w:r>
      <w:r>
        <w:instrText xml:space="preserve"> REF _Ref3454867 \r \h </w:instrText>
      </w:r>
      <w:r>
        <w:fldChar w:fldCharType="separate"/>
      </w:r>
      <w:r w:rsidR="00A50A21">
        <w:t>3</w:t>
      </w:r>
      <w:r>
        <w:fldChar w:fldCharType="end"/>
      </w:r>
      <w:r>
        <w:t xml:space="preserve"> (</w:t>
      </w:r>
      <w:r>
        <w:fldChar w:fldCharType="begin"/>
      </w:r>
      <w:r>
        <w:instrText xml:space="preserve"> REF _Ref3454867 \h </w:instrText>
      </w:r>
      <w:r>
        <w:fldChar w:fldCharType="separate"/>
      </w:r>
      <w:r w:rsidR="004E1D83" w:rsidRPr="00B200D0">
        <w:t xml:space="preserve">Obligations of the </w:t>
      </w:r>
      <w:r w:rsidR="004E1D83">
        <w:t>Data Provider</w:t>
      </w:r>
      <w:r>
        <w:fldChar w:fldCharType="end"/>
      </w:r>
      <w:r>
        <w:t xml:space="preserve">) and </w:t>
      </w:r>
      <w:r>
        <w:fldChar w:fldCharType="begin"/>
      </w:r>
      <w:r>
        <w:instrText xml:space="preserve"> REF _Ref3454868 \r \h </w:instrText>
      </w:r>
      <w:r>
        <w:fldChar w:fldCharType="separate"/>
      </w:r>
      <w:r w:rsidR="00A50A21">
        <w:t>4</w:t>
      </w:r>
      <w:r>
        <w:fldChar w:fldCharType="end"/>
      </w:r>
      <w:r>
        <w:t xml:space="preserve"> (</w:t>
      </w:r>
      <w:r>
        <w:fldChar w:fldCharType="begin"/>
      </w:r>
      <w:r>
        <w:instrText xml:space="preserve"> REF _Ref3454868 \h </w:instrText>
      </w:r>
      <w:r>
        <w:fldChar w:fldCharType="separate"/>
      </w:r>
      <w:r w:rsidR="004E1D83">
        <w:t xml:space="preserve">Obligations of the </w:t>
      </w:r>
      <w:r w:rsidR="004E1D83" w:rsidRPr="004925C2">
        <w:t>Data</w:t>
      </w:r>
      <w:r>
        <w:fldChar w:fldCharType="end"/>
      </w:r>
      <w:r w:rsidR="004E1D83">
        <w:t xml:space="preserve"> Consumer</w:t>
      </w:r>
      <w:r>
        <w:t xml:space="preserve">), in particular, along with the accompanying notes. </w:t>
      </w:r>
    </w:p>
    <w:p w14:paraId="4E12D74D" w14:textId="77777777" w:rsidR="00D31796" w:rsidRDefault="00D31796" w:rsidP="00D31796">
      <w:pPr>
        <w:pStyle w:val="GuidanceNote"/>
      </w:pPr>
    </w:p>
    <w:p w14:paraId="6E8CD01E" w14:textId="4277FE89" w:rsidR="0006112D" w:rsidRDefault="0006112D" w:rsidP="0006112D">
      <w:pPr>
        <w:pStyle w:val="PWC11Level2"/>
      </w:pPr>
      <w:bookmarkStart w:id="24" w:name="_Ref3299736"/>
      <w:r>
        <w:t xml:space="preserve">The Data Provider shall make available the Data to the </w:t>
      </w:r>
      <w:r w:rsidR="004925C2" w:rsidRPr="004925C2">
        <w:rPr>
          <w:color w:val="auto"/>
        </w:rPr>
        <w:t xml:space="preserve">Data </w:t>
      </w:r>
      <w:r w:rsidR="004E1D83">
        <w:rPr>
          <w:color w:val="auto"/>
        </w:rPr>
        <w:t>Consumer</w:t>
      </w:r>
      <w:r>
        <w:t xml:space="preserve"> via </w:t>
      </w:r>
      <w:proofErr w:type="gramStart"/>
      <w:r w:rsidRPr="0006112D">
        <w:rPr>
          <w:highlight w:val="lightGray"/>
        </w:rPr>
        <w:t>[ ]</w:t>
      </w:r>
      <w:proofErr w:type="gramEnd"/>
      <w:r>
        <w:t>.</w:t>
      </w:r>
      <w:bookmarkEnd w:id="24"/>
      <w:r>
        <w:t xml:space="preserve"> </w:t>
      </w:r>
    </w:p>
    <w:p w14:paraId="426B07E4" w14:textId="388A8047" w:rsidR="002E35DA" w:rsidRDefault="0006112D" w:rsidP="00A50A21">
      <w:pPr>
        <w:pStyle w:val="PWC11Level2"/>
      </w:pPr>
      <w:r>
        <w:t xml:space="preserve">The </w:t>
      </w:r>
      <w:r w:rsidR="004925C2" w:rsidRPr="004925C2">
        <w:rPr>
          <w:color w:val="auto"/>
        </w:rPr>
        <w:t xml:space="preserve">Data </w:t>
      </w:r>
      <w:r w:rsidR="004E1D83">
        <w:rPr>
          <w:color w:val="auto"/>
        </w:rPr>
        <w:t>Consumer</w:t>
      </w:r>
      <w:r>
        <w:t xml:space="preserve"> shall, at its own cost, ensure that it promptly complies with any minimum hardware configuration requirements specified by the Data Provider for the purpose of establishing connectivity required to make available the Data in accordance with </w:t>
      </w:r>
      <w:r w:rsidR="00656BAF">
        <w:t>Clause</w:t>
      </w:r>
      <w:r>
        <w:t xml:space="preserve"> </w:t>
      </w:r>
      <w:r>
        <w:fldChar w:fldCharType="begin"/>
      </w:r>
      <w:r>
        <w:instrText xml:space="preserve"> REF _Ref3299736 \r \h </w:instrText>
      </w:r>
      <w:r>
        <w:fldChar w:fldCharType="separate"/>
      </w:r>
      <w:r w:rsidR="00854D2C">
        <w:t>2.1</w:t>
      </w:r>
      <w:r>
        <w:fldChar w:fldCharType="end"/>
      </w:r>
      <w:r>
        <w:t>.</w:t>
      </w:r>
    </w:p>
    <w:p w14:paraId="2F13F808" w14:textId="38BB5991" w:rsidR="006B42FB" w:rsidRDefault="00E417A5" w:rsidP="006B42FB">
      <w:pPr>
        <w:pStyle w:val="PWCHeadingLevel1"/>
      </w:pPr>
      <w:bookmarkStart w:id="25" w:name="_Ref3454867"/>
      <w:bookmarkStart w:id="26" w:name="_Ref3454964"/>
      <w:bookmarkStart w:id="27" w:name="_Toc12460155"/>
      <w:r w:rsidRPr="00B200D0">
        <w:t xml:space="preserve">Obligations of the </w:t>
      </w:r>
      <w:r w:rsidR="00C32758">
        <w:t>Data Provider</w:t>
      </w:r>
      <w:bookmarkEnd w:id="25"/>
      <w:bookmarkEnd w:id="26"/>
      <w:bookmarkEnd w:id="27"/>
    </w:p>
    <w:p w14:paraId="0667DB0F" w14:textId="615C0DD9" w:rsidR="00FC12FA" w:rsidRDefault="00FC12FA" w:rsidP="009B75F9">
      <w:pPr>
        <w:pStyle w:val="GuidanceNoteTitle"/>
      </w:pPr>
      <w:r>
        <w:t xml:space="preserve">Note: </w:t>
      </w:r>
      <w:r>
        <w:fldChar w:fldCharType="begin"/>
      </w:r>
      <w:r>
        <w:instrText xml:space="preserve"> REF _Ref3454964 \h </w:instrText>
      </w:r>
      <w:r>
        <w:fldChar w:fldCharType="separate"/>
      </w:r>
      <w:r w:rsidR="00123EBD" w:rsidRPr="00B200D0">
        <w:t xml:space="preserve">Obligations of the </w:t>
      </w:r>
      <w:r w:rsidR="00123EBD">
        <w:t>Data Provider</w:t>
      </w:r>
      <w:r>
        <w:fldChar w:fldCharType="end"/>
      </w:r>
      <w:r>
        <w:t xml:space="preserve"> </w:t>
      </w:r>
      <w:r w:rsidRPr="00EF04FA">
        <w:rPr>
          <w:b w:val="0"/>
        </w:rPr>
        <w:t>and</w:t>
      </w:r>
      <w:r>
        <w:t xml:space="preserve"> </w:t>
      </w:r>
      <w:r>
        <w:fldChar w:fldCharType="begin"/>
      </w:r>
      <w:r>
        <w:instrText xml:space="preserve"> REF _Ref3454868 \h </w:instrText>
      </w:r>
      <w:r>
        <w:fldChar w:fldCharType="separate"/>
      </w:r>
      <w:r w:rsidR="004E1D83">
        <w:t xml:space="preserve">Obligations of the </w:t>
      </w:r>
      <w:r w:rsidR="004E1D83" w:rsidRPr="004925C2">
        <w:t xml:space="preserve">Data </w:t>
      </w:r>
      <w:r>
        <w:fldChar w:fldCharType="end"/>
      </w:r>
      <w:r w:rsidR="00A65DA4">
        <w:t>Consumer</w:t>
      </w:r>
    </w:p>
    <w:p w14:paraId="23BBA736" w14:textId="2807826D" w:rsidR="00FC12FA" w:rsidRPr="00EF04FA" w:rsidRDefault="00FC12FA" w:rsidP="00EF04FA">
      <w:pPr>
        <w:pStyle w:val="GuidanceNote"/>
      </w:pPr>
      <w:r w:rsidRPr="00EF04FA">
        <w:t xml:space="preserve">This should be read in conjunction with Clauses </w:t>
      </w:r>
      <w:r w:rsidRPr="00EF04FA">
        <w:fldChar w:fldCharType="begin"/>
      </w:r>
      <w:r w:rsidRPr="00EF04FA">
        <w:instrText xml:space="preserve"> REF _Ref3453216 \r \h </w:instrText>
      </w:r>
      <w:r w:rsidR="00EF04FA">
        <w:instrText xml:space="preserve"> \* MERGEFORMAT </w:instrText>
      </w:r>
      <w:r w:rsidRPr="00EF04FA">
        <w:fldChar w:fldCharType="separate"/>
      </w:r>
      <w:r w:rsidR="00854D2C">
        <w:t>2</w:t>
      </w:r>
      <w:r w:rsidRPr="00EF04FA">
        <w:fldChar w:fldCharType="end"/>
      </w:r>
      <w:r w:rsidRPr="00EF04FA">
        <w:t xml:space="preserve"> (</w:t>
      </w:r>
      <w:r w:rsidRPr="00EF04FA">
        <w:fldChar w:fldCharType="begin"/>
      </w:r>
      <w:r w:rsidRPr="00EF04FA">
        <w:instrText xml:space="preserve"> REF _Ref3453216 \h </w:instrText>
      </w:r>
      <w:r w:rsidR="00EF04FA">
        <w:instrText xml:space="preserve"> \* MERGEFORMAT </w:instrText>
      </w:r>
      <w:r w:rsidRPr="00EF04FA">
        <w:fldChar w:fldCharType="separate"/>
      </w:r>
      <w:r w:rsidR="00123EBD">
        <w:t>Scope</w:t>
      </w:r>
      <w:r w:rsidRPr="00EF04FA">
        <w:fldChar w:fldCharType="end"/>
      </w:r>
      <w:r w:rsidRPr="00EF04FA">
        <w:t>),</w:t>
      </w:r>
      <w:r w:rsidR="000B1559" w:rsidRPr="00EF04FA">
        <w:t xml:space="preserve"> </w:t>
      </w:r>
      <w:r w:rsidR="00187BFC">
        <w:fldChar w:fldCharType="begin"/>
      </w:r>
      <w:r w:rsidR="00187BFC">
        <w:instrText xml:space="preserve"> REF _Ref3455464 \r \h </w:instrText>
      </w:r>
      <w:r w:rsidR="00187BFC">
        <w:fldChar w:fldCharType="separate"/>
      </w:r>
      <w:r w:rsidR="00854D2C">
        <w:t>9</w:t>
      </w:r>
      <w:r w:rsidR="00187BFC">
        <w:fldChar w:fldCharType="end"/>
      </w:r>
      <w:r w:rsidR="00187BFC">
        <w:t xml:space="preserve"> </w:t>
      </w:r>
      <w:r w:rsidR="000B1559" w:rsidRPr="00EF04FA">
        <w:t>(</w:t>
      </w:r>
      <w:r w:rsidR="000B1559" w:rsidRPr="00EF04FA">
        <w:fldChar w:fldCharType="begin"/>
      </w:r>
      <w:r w:rsidR="000B1559" w:rsidRPr="00EF04FA">
        <w:instrText xml:space="preserve"> REF _Ref3455469 \h </w:instrText>
      </w:r>
      <w:r w:rsidR="00EF04FA">
        <w:instrText xml:space="preserve"> \* MERGEFORMAT </w:instrText>
      </w:r>
      <w:r w:rsidR="000B1559" w:rsidRPr="00EF04FA">
        <w:fldChar w:fldCharType="separate"/>
      </w:r>
      <w:r w:rsidR="00123EBD" w:rsidRPr="00503009">
        <w:t>Warranties</w:t>
      </w:r>
      <w:r w:rsidR="000B1559" w:rsidRPr="00EF04FA">
        <w:fldChar w:fldCharType="end"/>
      </w:r>
      <w:r w:rsidR="000B1559" w:rsidRPr="00EF04FA">
        <w:t>),</w:t>
      </w:r>
      <w:r w:rsidR="00EF04FA" w:rsidRPr="00EF04FA">
        <w:t xml:space="preserve"> </w:t>
      </w:r>
      <w:r w:rsidR="00EF04FA" w:rsidRPr="00EF04FA">
        <w:fldChar w:fldCharType="begin"/>
      </w:r>
      <w:r w:rsidR="00EF04FA" w:rsidRPr="00EF04FA">
        <w:instrText xml:space="preserve"> REF _Ref3481462 \r \h </w:instrText>
      </w:r>
      <w:r w:rsidR="00EF04FA">
        <w:instrText xml:space="preserve"> \* MERGEFORMAT </w:instrText>
      </w:r>
      <w:r w:rsidR="00EF04FA" w:rsidRPr="00EF04FA">
        <w:fldChar w:fldCharType="separate"/>
      </w:r>
      <w:r w:rsidR="00854D2C">
        <w:t>10</w:t>
      </w:r>
      <w:r w:rsidR="00EF04FA" w:rsidRPr="00EF04FA">
        <w:fldChar w:fldCharType="end"/>
      </w:r>
      <w:r w:rsidR="00EF04FA">
        <w:t xml:space="preserve"> </w:t>
      </w:r>
      <w:r w:rsidR="00EF04FA" w:rsidRPr="00EF04FA">
        <w:t>(</w:t>
      </w:r>
      <w:r w:rsidR="00EF04FA">
        <w:fldChar w:fldCharType="begin"/>
      </w:r>
      <w:r w:rsidR="00EF04FA">
        <w:instrText xml:space="preserve"> REF _Ref3481752 \h </w:instrText>
      </w:r>
      <w:r w:rsidR="00EF04FA">
        <w:fldChar w:fldCharType="separate"/>
      </w:r>
      <w:r w:rsidR="00123EBD">
        <w:t>Limitation of Liability</w:t>
      </w:r>
      <w:r w:rsidR="00EF04FA">
        <w:fldChar w:fldCharType="end"/>
      </w:r>
      <w:r w:rsidR="005A0C7A" w:rsidRPr="00EF04FA">
        <w:t>)</w:t>
      </w:r>
      <w:r w:rsidR="000B1559" w:rsidRPr="00EF04FA">
        <w:t xml:space="preserve">, </w:t>
      </w:r>
      <w:r w:rsidR="000B1559" w:rsidRPr="00EF04FA">
        <w:fldChar w:fldCharType="begin"/>
      </w:r>
      <w:r w:rsidR="000B1559" w:rsidRPr="00EF04FA">
        <w:instrText xml:space="preserve"> REF _Ref535955836 \r \h </w:instrText>
      </w:r>
      <w:r w:rsidR="00EF04FA">
        <w:instrText xml:space="preserve"> \* MERGEFORMAT </w:instrText>
      </w:r>
      <w:r w:rsidR="000B1559" w:rsidRPr="00EF04FA">
        <w:fldChar w:fldCharType="separate"/>
      </w:r>
      <w:r w:rsidR="00854D2C">
        <w:t>11</w:t>
      </w:r>
      <w:r w:rsidR="000B1559" w:rsidRPr="00EF04FA">
        <w:fldChar w:fldCharType="end"/>
      </w:r>
      <w:r w:rsidR="000B1559" w:rsidRPr="00EF04FA">
        <w:t xml:space="preserve"> (</w:t>
      </w:r>
      <w:r w:rsidR="000B1559" w:rsidRPr="00EF04FA">
        <w:fldChar w:fldCharType="begin"/>
      </w:r>
      <w:r w:rsidR="000B1559" w:rsidRPr="00EF04FA">
        <w:instrText xml:space="preserve"> REF _Ref535955836 \h </w:instrText>
      </w:r>
      <w:r w:rsidR="00EF04FA">
        <w:instrText xml:space="preserve"> \* MERGEFORMAT </w:instrText>
      </w:r>
      <w:r w:rsidR="000B1559" w:rsidRPr="00EF04FA">
        <w:fldChar w:fldCharType="separate"/>
      </w:r>
      <w:r w:rsidR="00123EBD">
        <w:t>IT Security</w:t>
      </w:r>
      <w:r w:rsidR="000B1559" w:rsidRPr="00EF04FA">
        <w:fldChar w:fldCharType="end"/>
      </w:r>
      <w:r w:rsidR="000B1559" w:rsidRPr="00EF04FA">
        <w:t xml:space="preserve">) </w:t>
      </w:r>
      <w:r w:rsidRPr="00EF04FA">
        <w:t>an</w:t>
      </w:r>
      <w:r w:rsidR="000B1559" w:rsidRPr="00EF04FA">
        <w:t xml:space="preserve">d the accompanying Notes. </w:t>
      </w:r>
    </w:p>
    <w:p w14:paraId="3BFF0A42" w14:textId="77777777" w:rsidR="00FC12FA" w:rsidRPr="00EF04FA" w:rsidRDefault="00FC12FA" w:rsidP="00EF04FA">
      <w:pPr>
        <w:pStyle w:val="GuidanceNote"/>
      </w:pPr>
    </w:p>
    <w:p w14:paraId="6C3728F8" w14:textId="0558A919" w:rsidR="00FC12FA" w:rsidRPr="00EF04FA" w:rsidRDefault="00FC12FA" w:rsidP="00EF04FA">
      <w:pPr>
        <w:pStyle w:val="GuidanceNote"/>
      </w:pPr>
      <w:r w:rsidRPr="00EF04FA">
        <w:t>This</w:t>
      </w:r>
      <w:r w:rsidR="00DA007D">
        <w:t xml:space="preserve"> is</w:t>
      </w:r>
      <w:r w:rsidRPr="00EF04FA">
        <w:t xml:space="preserve"> to set out clearly the obligations of the parties. If the data transfer is likely to be complex, the parties may have extensive responsibilities in respect of the technical transfer and the parties may rely on each other for certain dependencies. </w:t>
      </w:r>
    </w:p>
    <w:p w14:paraId="13B0535A" w14:textId="325FFCE3" w:rsidR="00CB5491" w:rsidRPr="00EF04FA" w:rsidRDefault="00CB5491" w:rsidP="00EF04FA">
      <w:pPr>
        <w:pStyle w:val="GuidanceNote"/>
      </w:pPr>
    </w:p>
    <w:p w14:paraId="4D8B3E0F" w14:textId="389D3695" w:rsidR="00A34378" w:rsidRDefault="00A34378" w:rsidP="00A34378">
      <w:pPr>
        <w:pStyle w:val="PWC11Level2"/>
      </w:pPr>
      <w:r>
        <w:t>The Data Provider is responsible for ensuring compliance with all applicable laws and other binding regulation</w:t>
      </w:r>
      <w:r w:rsidR="00DA007D">
        <w:t>s</w:t>
      </w:r>
      <w:r>
        <w:t xml:space="preserve"> in the process of providing the Data to the </w:t>
      </w:r>
      <w:r w:rsidRPr="004925C2">
        <w:rPr>
          <w:color w:val="auto"/>
        </w:rPr>
        <w:t xml:space="preserve">Data </w:t>
      </w:r>
      <w:r w:rsidR="00854D2C">
        <w:rPr>
          <w:color w:val="auto"/>
        </w:rPr>
        <w:t>Consumer</w:t>
      </w:r>
      <w:r>
        <w:t xml:space="preserve">, </w:t>
      </w:r>
      <w:r w:rsidRPr="0067011A">
        <w:t>and sh</w:t>
      </w:r>
      <w:r>
        <w:t xml:space="preserve">all promptly notify the </w:t>
      </w:r>
      <w:r w:rsidRPr="004925C2">
        <w:rPr>
          <w:color w:val="auto"/>
        </w:rPr>
        <w:t xml:space="preserve">Data </w:t>
      </w:r>
      <w:r w:rsidR="00854D2C">
        <w:rPr>
          <w:color w:val="auto"/>
        </w:rPr>
        <w:t>Consumer</w:t>
      </w:r>
      <w:r w:rsidRPr="0067011A">
        <w:t xml:space="preserve"> if </w:t>
      </w:r>
      <w:r>
        <w:t>it becomes aware of any circumstances which prevent or may prevent the provision of the Data as envisaged by this Agreement.</w:t>
      </w:r>
    </w:p>
    <w:p w14:paraId="1FC721EB" w14:textId="65F6AA98" w:rsidR="00E417A5" w:rsidRDefault="00E417A5" w:rsidP="006B42FB">
      <w:pPr>
        <w:pStyle w:val="PWCHeadingLevel1"/>
      </w:pPr>
      <w:bookmarkStart w:id="28" w:name="_Ref3454868"/>
      <w:bookmarkStart w:id="29" w:name="_Toc12460156"/>
      <w:r>
        <w:t xml:space="preserve">Obligations of the </w:t>
      </w:r>
      <w:r w:rsidR="004925C2" w:rsidRPr="004925C2">
        <w:rPr>
          <w:color w:val="auto"/>
        </w:rPr>
        <w:t>Data</w:t>
      </w:r>
      <w:bookmarkEnd w:id="28"/>
      <w:r w:rsidR="004E1D83">
        <w:rPr>
          <w:color w:val="auto"/>
        </w:rPr>
        <w:t xml:space="preserve"> Consumer</w:t>
      </w:r>
      <w:bookmarkEnd w:id="29"/>
    </w:p>
    <w:p w14:paraId="566C56A3" w14:textId="66D2913D" w:rsidR="00A34378" w:rsidRDefault="00A34378" w:rsidP="00A34378">
      <w:pPr>
        <w:pStyle w:val="PWC11Level2"/>
      </w:pPr>
      <w:bookmarkStart w:id="30" w:name="_Ref535910542"/>
      <w:bookmarkStart w:id="31" w:name="_Ref2778654"/>
      <w:r>
        <w:t xml:space="preserve">The </w:t>
      </w:r>
      <w:r w:rsidRPr="004925C2">
        <w:rPr>
          <w:color w:val="auto"/>
        </w:rPr>
        <w:t xml:space="preserve">Data </w:t>
      </w:r>
      <w:r w:rsidR="003C026C">
        <w:rPr>
          <w:color w:val="auto"/>
        </w:rPr>
        <w:t>Consumer</w:t>
      </w:r>
      <w:r>
        <w:t xml:space="preserve"> shall appropriately support the Data Provider in the provision of the Data to the </w:t>
      </w:r>
      <w:r w:rsidRPr="004925C2">
        <w:rPr>
          <w:color w:val="auto"/>
        </w:rPr>
        <w:t xml:space="preserve">Data </w:t>
      </w:r>
      <w:r w:rsidR="003C026C">
        <w:rPr>
          <w:color w:val="auto"/>
        </w:rPr>
        <w:t>Consumer</w:t>
      </w:r>
      <w:r>
        <w:rPr>
          <w:color w:val="auto"/>
        </w:rPr>
        <w:t>, including</w:t>
      </w:r>
      <w:r>
        <w:t xml:space="preserve"> ensuring the full operation of </w:t>
      </w:r>
      <w:r w:rsidR="00325D3A">
        <w:t>Information Technology</w:t>
      </w:r>
      <w:r>
        <w:t xml:space="preserve"> infrastructure and systems required for the agreed specifications regarding the quality of the Data, its transmission and reception.</w:t>
      </w:r>
    </w:p>
    <w:p w14:paraId="1544970A" w14:textId="57AD893A" w:rsidR="00A34378" w:rsidRDefault="00A34378" w:rsidP="00A34378">
      <w:pPr>
        <w:pStyle w:val="PWC11Level2"/>
      </w:pPr>
      <w:r w:rsidRPr="0067011A">
        <w:t xml:space="preserve">The </w:t>
      </w:r>
      <w:r w:rsidRPr="004925C2">
        <w:rPr>
          <w:color w:val="auto"/>
        </w:rPr>
        <w:t xml:space="preserve">Data </w:t>
      </w:r>
      <w:r w:rsidR="003C026C">
        <w:rPr>
          <w:color w:val="auto"/>
        </w:rPr>
        <w:t>Consumer</w:t>
      </w:r>
      <w:r>
        <w:t xml:space="preserve"> is</w:t>
      </w:r>
      <w:r w:rsidRPr="0067011A">
        <w:t xml:space="preserve"> responsible for compliance</w:t>
      </w:r>
      <w:r>
        <w:t xml:space="preserve"> of its processing and exploitation of the Data with all applicable laws and other binding regulations. Without limitation to this obligation, the </w:t>
      </w:r>
      <w:r w:rsidRPr="004925C2">
        <w:rPr>
          <w:color w:val="auto"/>
        </w:rPr>
        <w:t xml:space="preserve">Data </w:t>
      </w:r>
      <w:r w:rsidR="003C026C">
        <w:rPr>
          <w:color w:val="auto"/>
        </w:rPr>
        <w:t>Consumer</w:t>
      </w:r>
      <w:r>
        <w:t xml:space="preserve"> undertakes to process and exploit the Data exclusively according to the terms </w:t>
      </w:r>
      <w:r>
        <w:lastRenderedPageBreak/>
        <w:t xml:space="preserve">and conditions agreed by the parties, and to </w:t>
      </w:r>
      <w:r w:rsidRPr="0067011A">
        <w:t xml:space="preserve">promptly notify the </w:t>
      </w:r>
      <w:r>
        <w:t>Data Provider</w:t>
      </w:r>
      <w:r w:rsidRPr="0067011A">
        <w:t xml:space="preserve"> if any problems should</w:t>
      </w:r>
      <w:r>
        <w:t xml:space="preserve"> arise which might preclude such processing and exploitation of the Data.</w:t>
      </w:r>
    </w:p>
    <w:p w14:paraId="03631CB9" w14:textId="063B7D34" w:rsidR="00A34378" w:rsidRPr="00254547" w:rsidRDefault="00A34378" w:rsidP="00A34378">
      <w:pPr>
        <w:pStyle w:val="PWC11Level2"/>
        <w:rPr>
          <w:lang w:val="en-US"/>
        </w:rPr>
      </w:pPr>
      <w:bookmarkStart w:id="32" w:name="_Ref536020634"/>
      <w:r>
        <w:rPr>
          <w:lang w:val="en-US"/>
        </w:rPr>
        <w:t xml:space="preserve">The </w:t>
      </w:r>
      <w:r w:rsidRPr="004925C2">
        <w:rPr>
          <w:color w:val="auto"/>
          <w:lang w:val="en-US"/>
        </w:rPr>
        <w:t xml:space="preserve">Data </w:t>
      </w:r>
      <w:r w:rsidR="003C026C">
        <w:rPr>
          <w:color w:val="auto"/>
          <w:lang w:val="en-US"/>
        </w:rPr>
        <w:t>Consumer</w:t>
      </w:r>
      <w:r>
        <w:rPr>
          <w:lang w:val="en-US"/>
        </w:rPr>
        <w:t xml:space="preserve"> must inform the Data Provider </w:t>
      </w:r>
      <w:r w:rsidRPr="00E8356C">
        <w:rPr>
          <w:lang w:val="en-US"/>
        </w:rPr>
        <w:t xml:space="preserve">of any </w:t>
      </w:r>
      <w:r>
        <w:rPr>
          <w:lang w:val="en-US"/>
        </w:rPr>
        <w:t xml:space="preserve">imminent </w:t>
      </w:r>
      <w:r w:rsidRPr="00E8356C">
        <w:rPr>
          <w:lang w:val="en-US"/>
        </w:rPr>
        <w:t xml:space="preserve">impairment of the </w:t>
      </w:r>
      <w:proofErr w:type="spellStart"/>
      <w:r w:rsidR="00D70426">
        <w:rPr>
          <w:lang w:val="en-US"/>
        </w:rPr>
        <w:t>Licence</w:t>
      </w:r>
      <w:proofErr w:type="spellEnd"/>
      <w:r w:rsidR="00D70426">
        <w:rPr>
          <w:lang w:val="en-US"/>
        </w:rPr>
        <w:t xml:space="preserve"> </w:t>
      </w:r>
      <w:r>
        <w:rPr>
          <w:lang w:val="en-US"/>
        </w:rPr>
        <w:t xml:space="preserve">or other </w:t>
      </w:r>
      <w:r w:rsidRPr="00E8356C">
        <w:rPr>
          <w:lang w:val="en-US"/>
        </w:rPr>
        <w:t>ri</w:t>
      </w:r>
      <w:r>
        <w:rPr>
          <w:lang w:val="en-US"/>
        </w:rPr>
        <w:t xml:space="preserve">ghts granted to the </w:t>
      </w:r>
      <w:r w:rsidRPr="004925C2">
        <w:rPr>
          <w:color w:val="auto"/>
          <w:lang w:val="en-US"/>
        </w:rPr>
        <w:t xml:space="preserve">Data </w:t>
      </w:r>
      <w:r w:rsidR="003C026C">
        <w:rPr>
          <w:color w:val="auto"/>
          <w:lang w:val="en-US"/>
        </w:rPr>
        <w:t>Consumer</w:t>
      </w:r>
      <w:r>
        <w:rPr>
          <w:lang w:val="en-US"/>
        </w:rPr>
        <w:t xml:space="preserve"> under this Agreement,</w:t>
      </w:r>
      <w:r w:rsidR="00325D3A">
        <w:rPr>
          <w:lang w:val="en-US"/>
        </w:rPr>
        <w:t xml:space="preserve"> in each case</w:t>
      </w:r>
      <w:r>
        <w:rPr>
          <w:lang w:val="en-US"/>
        </w:rPr>
        <w:t xml:space="preserve"> </w:t>
      </w:r>
      <w:r w:rsidRPr="00E8356C">
        <w:rPr>
          <w:lang w:val="en-US"/>
        </w:rPr>
        <w:t>immediately</w:t>
      </w:r>
      <w:r>
        <w:rPr>
          <w:lang w:val="en-US"/>
        </w:rPr>
        <w:t xml:space="preserve"> after the </w:t>
      </w:r>
      <w:r w:rsidRPr="004925C2">
        <w:rPr>
          <w:color w:val="auto"/>
          <w:lang w:val="en-US"/>
        </w:rPr>
        <w:t xml:space="preserve">Data </w:t>
      </w:r>
      <w:r w:rsidR="003C026C">
        <w:rPr>
          <w:color w:val="auto"/>
          <w:lang w:val="en-US"/>
        </w:rPr>
        <w:t>Consumer</w:t>
      </w:r>
      <w:r>
        <w:rPr>
          <w:lang w:val="en-US"/>
        </w:rPr>
        <w:t xml:space="preserve"> becomes or should have become aware of </w:t>
      </w:r>
      <w:r w:rsidR="00325D3A">
        <w:rPr>
          <w:lang w:val="en-US"/>
        </w:rPr>
        <w:t>it</w:t>
      </w:r>
      <w:r>
        <w:rPr>
          <w:lang w:val="en-US"/>
        </w:rPr>
        <w:t>.</w:t>
      </w:r>
      <w:bookmarkEnd w:id="32"/>
    </w:p>
    <w:p w14:paraId="54A551B0" w14:textId="481B290A" w:rsidR="007C3C57" w:rsidRDefault="007C3C57" w:rsidP="007C3C57">
      <w:pPr>
        <w:pStyle w:val="PWCHeadingLevel1"/>
      </w:pPr>
      <w:bookmarkStart w:id="33" w:name="_Ref3456913"/>
      <w:bookmarkStart w:id="34" w:name="_Toc12460157"/>
      <w:r>
        <w:t xml:space="preserve">Grant of </w:t>
      </w:r>
      <w:bookmarkEnd w:id="30"/>
      <w:r w:rsidR="001F6F2C">
        <w:t>Licence</w:t>
      </w:r>
      <w:bookmarkEnd w:id="31"/>
      <w:bookmarkEnd w:id="33"/>
      <w:bookmarkEnd w:id="34"/>
    </w:p>
    <w:p w14:paraId="79B24189" w14:textId="26DCCBA2" w:rsidR="00EF04FA" w:rsidRDefault="003D38BC" w:rsidP="00EF04FA">
      <w:pPr>
        <w:pStyle w:val="GuidanceNoteTitle"/>
      </w:pPr>
      <w:r>
        <w:t xml:space="preserve">Note: </w:t>
      </w:r>
      <w:r w:rsidR="00EF04FA">
        <w:fldChar w:fldCharType="begin"/>
      </w:r>
      <w:r w:rsidR="00EF04FA">
        <w:instrText xml:space="preserve"> REF _Ref3456913 \h </w:instrText>
      </w:r>
      <w:r w:rsidR="00EF04FA">
        <w:fldChar w:fldCharType="separate"/>
      </w:r>
      <w:r w:rsidR="00123EBD">
        <w:t>Grant of Licence</w:t>
      </w:r>
      <w:r w:rsidR="00EF04FA">
        <w:fldChar w:fldCharType="end"/>
      </w:r>
    </w:p>
    <w:p w14:paraId="6FD88BD5" w14:textId="43743D79" w:rsidR="00E80F75" w:rsidRDefault="00656BAF" w:rsidP="00EF04FA">
      <w:pPr>
        <w:pStyle w:val="GuidanceNote"/>
      </w:pPr>
      <w:r>
        <w:t>This is the operative provis</w:t>
      </w:r>
      <w:r w:rsidR="00D70426">
        <w:t xml:space="preserve">ion granting the Data </w:t>
      </w:r>
      <w:r w:rsidR="002C2D40">
        <w:t>Consumer</w:t>
      </w:r>
      <w:r>
        <w:t xml:space="preserve"> the rights to use the data. It is important to tailor this clause carefully to reflect the specifics of the data sharing arrangement</w:t>
      </w:r>
      <w:r w:rsidR="004A383C">
        <w:t xml:space="preserve"> to ensure that the Data </w:t>
      </w:r>
      <w:r w:rsidR="004E1D83">
        <w:t>Consumer</w:t>
      </w:r>
      <w:r w:rsidR="004A383C">
        <w:t xml:space="preserve"> has the rights they need and the Data Provider does not give away more than intended</w:t>
      </w:r>
      <w:r w:rsidR="00E04D78">
        <w:t>.</w:t>
      </w:r>
    </w:p>
    <w:p w14:paraId="06A7CE29" w14:textId="6C685444" w:rsidR="00E80F75" w:rsidRDefault="00E80F75" w:rsidP="00656BAF">
      <w:pPr>
        <w:pStyle w:val="GuidanceNote"/>
      </w:pPr>
    </w:p>
    <w:p w14:paraId="1BCA447E" w14:textId="6ADB7009" w:rsidR="00E80F75" w:rsidRDefault="005A08FB" w:rsidP="006A6942">
      <w:pPr>
        <w:pStyle w:val="GuidanceNote"/>
      </w:pPr>
      <w:r>
        <w:t xml:space="preserve">This should be read in conjunction with the definition of Permitted Use, which determines rights to commercialise the Data, and Clauses </w:t>
      </w:r>
      <w:r>
        <w:fldChar w:fldCharType="begin"/>
      </w:r>
      <w:r>
        <w:instrText xml:space="preserve"> REF _Ref3391983 \r \h </w:instrText>
      </w:r>
      <w:r>
        <w:fldChar w:fldCharType="separate"/>
      </w:r>
      <w:r w:rsidR="002C2D40">
        <w:t>6</w:t>
      </w:r>
      <w:r>
        <w:fldChar w:fldCharType="end"/>
      </w:r>
      <w:r>
        <w:t xml:space="preserve"> </w:t>
      </w:r>
      <w:r w:rsidR="0093048B">
        <w:t>(</w:t>
      </w:r>
      <w:r w:rsidR="0093048B">
        <w:fldChar w:fldCharType="begin"/>
      </w:r>
      <w:r w:rsidR="0093048B">
        <w:instrText xml:space="preserve"> REF _Ref3391983 \h </w:instrText>
      </w:r>
      <w:r w:rsidR="0093048B">
        <w:fldChar w:fldCharType="separate"/>
      </w:r>
      <w:r w:rsidR="00123EBD">
        <w:t>Distribution, Sub-licensing and Authorised Users</w:t>
      </w:r>
      <w:r w:rsidR="0093048B">
        <w:fldChar w:fldCharType="end"/>
      </w:r>
      <w:r w:rsidR="0093048B">
        <w:t xml:space="preserve">) </w:t>
      </w:r>
      <w:r>
        <w:t xml:space="preserve">and </w:t>
      </w:r>
      <w:r>
        <w:fldChar w:fldCharType="begin"/>
      </w:r>
      <w:r>
        <w:instrText xml:space="preserve"> REF _Ref3295363 \r \h </w:instrText>
      </w:r>
      <w:r>
        <w:fldChar w:fldCharType="separate"/>
      </w:r>
      <w:r w:rsidR="002C2D40">
        <w:t>7</w:t>
      </w:r>
      <w:r>
        <w:fldChar w:fldCharType="end"/>
      </w:r>
      <w:r>
        <w:t xml:space="preserve"> </w:t>
      </w:r>
      <w:r w:rsidR="0093048B">
        <w:t>(</w:t>
      </w:r>
      <w:r w:rsidR="0093048B">
        <w:fldChar w:fldCharType="begin"/>
      </w:r>
      <w:r w:rsidR="0093048B">
        <w:instrText xml:space="preserve"> REF _Ref3295363 \h </w:instrText>
      </w:r>
      <w:r w:rsidR="0093048B">
        <w:fldChar w:fldCharType="separate"/>
      </w:r>
      <w:r w:rsidR="00123EBD" w:rsidRPr="00CE6C81">
        <w:t>Licence Restrictions</w:t>
      </w:r>
      <w:r w:rsidR="0093048B">
        <w:fldChar w:fldCharType="end"/>
      </w:r>
      <w:r w:rsidR="0093048B">
        <w:t xml:space="preserve">) </w:t>
      </w:r>
      <w:r>
        <w:t xml:space="preserve">which expand on who can use the licence and applicable restrictions. </w:t>
      </w:r>
    </w:p>
    <w:p w14:paraId="277BBBDF" w14:textId="50E31AC0" w:rsidR="006A6942" w:rsidRDefault="006A6942" w:rsidP="006A6942">
      <w:pPr>
        <w:pStyle w:val="GuidanceNote"/>
      </w:pPr>
    </w:p>
    <w:p w14:paraId="33860F31" w14:textId="4F15899A" w:rsidR="006A6942" w:rsidRDefault="006A6942" w:rsidP="006A6942">
      <w:pPr>
        <w:pStyle w:val="GuidanceNote"/>
      </w:pPr>
      <w:r>
        <w:t>The definition of Permitted Use makes reference to the</w:t>
      </w:r>
      <w:r w:rsidR="002C2D40">
        <w:t xml:space="preserve"> business purposes of the Data Consumer</w:t>
      </w:r>
      <w:r>
        <w:t xml:space="preserve">. Where this is used as the licensing basis, the Data Provider should ensure that </w:t>
      </w:r>
      <w:r w:rsidR="004A383C">
        <w:t xml:space="preserve">the nature of the business of the Data </w:t>
      </w:r>
      <w:r w:rsidR="002C2D40">
        <w:t>Consumer</w:t>
      </w:r>
      <w:r w:rsidR="004A383C">
        <w:t xml:space="preserve"> would not create </w:t>
      </w:r>
      <w:r w:rsidR="00DA007D">
        <w:t>a broader scope of licence</w:t>
      </w:r>
      <w:r w:rsidR="004A383C">
        <w:t xml:space="preserve"> than intended</w:t>
      </w:r>
      <w:r w:rsidR="00325D3A">
        <w:t>.</w:t>
      </w:r>
      <w:r w:rsidR="004A383C">
        <w:t xml:space="preserve"> </w:t>
      </w:r>
    </w:p>
    <w:p w14:paraId="2950EBCE" w14:textId="4B9E24CF" w:rsidR="00656BAF" w:rsidRDefault="00656BAF" w:rsidP="00656BAF">
      <w:pPr>
        <w:pStyle w:val="GuidanceNote"/>
      </w:pPr>
    </w:p>
    <w:p w14:paraId="21D841ED" w14:textId="294B235E" w:rsidR="001F6F2C" w:rsidRDefault="001F6F2C" w:rsidP="007C3C57">
      <w:pPr>
        <w:pStyle w:val="PWC11Level2"/>
      </w:pPr>
      <w:bookmarkStart w:id="35" w:name="_Ref3487131"/>
      <w:bookmarkStart w:id="36" w:name="_Ref535824929"/>
      <w:r>
        <w:t xml:space="preserve">The Data Provider grants to the </w:t>
      </w:r>
      <w:r w:rsidR="004925C2" w:rsidRPr="004925C2">
        <w:rPr>
          <w:color w:val="auto"/>
        </w:rPr>
        <w:t xml:space="preserve">Data </w:t>
      </w:r>
      <w:r w:rsidR="002C2D40">
        <w:rPr>
          <w:color w:val="auto"/>
        </w:rPr>
        <w:t>Consumer</w:t>
      </w:r>
      <w:r>
        <w:t xml:space="preserve"> </w:t>
      </w:r>
      <w:r w:rsidR="006914F4">
        <w:t xml:space="preserve">a non-exclusive, non-transferable, revocable, worldwide </w:t>
      </w:r>
      <w:r w:rsidR="007F2EE3">
        <w:t>licence</w:t>
      </w:r>
      <w:r w:rsidR="00010A53">
        <w:t xml:space="preserve"> (“Licence”)</w:t>
      </w:r>
      <w:r w:rsidR="007F2EE3">
        <w:t xml:space="preserve"> for the Permitted Use only</w:t>
      </w:r>
      <w:r w:rsidR="00410850">
        <w:t>,</w:t>
      </w:r>
      <w:r w:rsidR="007F2EE3">
        <w:t xml:space="preserve"> during the Term, subject to the </w:t>
      </w:r>
      <w:r w:rsidR="00BD401B">
        <w:t xml:space="preserve">licence restrictions set out in Clause </w:t>
      </w:r>
      <w:r w:rsidR="00BD401B">
        <w:fldChar w:fldCharType="begin"/>
      </w:r>
      <w:r w:rsidR="00BD401B">
        <w:instrText xml:space="preserve"> REF _Ref3295363 \r \h </w:instrText>
      </w:r>
      <w:r w:rsidR="00BD401B">
        <w:fldChar w:fldCharType="separate"/>
      </w:r>
      <w:r w:rsidR="002C2D40">
        <w:t>7</w:t>
      </w:r>
      <w:r w:rsidR="00BD401B">
        <w:fldChar w:fldCharType="end"/>
      </w:r>
      <w:r w:rsidR="007F2EE3">
        <w:t>, to:</w:t>
      </w:r>
      <w:bookmarkEnd w:id="35"/>
    </w:p>
    <w:p w14:paraId="4DD84583" w14:textId="6DA2A39D" w:rsidR="007F2EE3" w:rsidRDefault="007F2EE3" w:rsidP="008557D5">
      <w:pPr>
        <w:pStyle w:val="PWC111Level3"/>
      </w:pPr>
      <w:r>
        <w:t xml:space="preserve">access, view and </w:t>
      </w:r>
      <w:r w:rsidR="00F428EA">
        <w:t>Modify</w:t>
      </w:r>
      <w:r>
        <w:t xml:space="preserve"> the Data</w:t>
      </w:r>
      <w:r w:rsidR="00F428EA">
        <w:t>;</w:t>
      </w:r>
    </w:p>
    <w:p w14:paraId="0BCD2E15" w14:textId="6C6A4CAB" w:rsidR="007F2EE3" w:rsidRDefault="007F2EE3" w:rsidP="008557D5">
      <w:pPr>
        <w:pStyle w:val="PWC111Level3"/>
      </w:pPr>
      <w:r>
        <w:t xml:space="preserve">store the Data and any </w:t>
      </w:r>
      <w:r w:rsidR="00F428EA">
        <w:t>Modified</w:t>
      </w:r>
      <w:r>
        <w:t xml:space="preserve"> Data</w:t>
      </w:r>
      <w:r w:rsidR="00F428EA">
        <w:t>;</w:t>
      </w:r>
    </w:p>
    <w:p w14:paraId="40C5167B" w14:textId="310B08AB" w:rsidR="00F428EA" w:rsidRDefault="00F428EA" w:rsidP="008557D5">
      <w:pPr>
        <w:pStyle w:val="PWC111Level3"/>
      </w:pPr>
      <w:r>
        <w:t>reproduce the Data;</w:t>
      </w:r>
      <w:r w:rsidR="001614A8">
        <w:t xml:space="preserve"> and</w:t>
      </w:r>
    </w:p>
    <w:p w14:paraId="17315BF4" w14:textId="69D115E6" w:rsidR="00F428EA" w:rsidRDefault="001614A8" w:rsidP="008557D5">
      <w:pPr>
        <w:pStyle w:val="PWC111Level3"/>
      </w:pPr>
      <w:r>
        <w:t>D</w:t>
      </w:r>
      <w:r w:rsidR="00F428EA">
        <w:t>istribute the Data</w:t>
      </w:r>
      <w:r>
        <w:t xml:space="preserve"> in accordance with </w:t>
      </w:r>
      <w:r w:rsidR="00656BAF">
        <w:t>Clause</w:t>
      </w:r>
      <w:r>
        <w:t xml:space="preserve"> </w:t>
      </w:r>
      <w:r w:rsidR="00201851">
        <w:fldChar w:fldCharType="begin"/>
      </w:r>
      <w:r w:rsidR="00201851">
        <w:instrText xml:space="preserve"> REF _Ref3392530 \r \h </w:instrText>
      </w:r>
      <w:r w:rsidR="008557D5">
        <w:instrText xml:space="preserve"> \* MERGEFORMAT </w:instrText>
      </w:r>
      <w:r w:rsidR="00201851">
        <w:fldChar w:fldCharType="separate"/>
      </w:r>
      <w:r w:rsidR="002C2D40">
        <w:t>6</w:t>
      </w:r>
      <w:r w:rsidR="00201851">
        <w:fldChar w:fldCharType="end"/>
      </w:r>
      <w:r w:rsidR="00201851">
        <w:t xml:space="preserve">. </w:t>
      </w:r>
    </w:p>
    <w:p w14:paraId="0AD2C065" w14:textId="1F57A175" w:rsidR="003F407B" w:rsidRDefault="0025094D" w:rsidP="00483F5E">
      <w:pPr>
        <w:pStyle w:val="PWCHeadingLevel1"/>
      </w:pPr>
      <w:bookmarkStart w:id="37" w:name="_Ref3391983"/>
      <w:bookmarkStart w:id="38" w:name="_Ref3392471"/>
      <w:bookmarkStart w:id="39" w:name="_Ref3392530"/>
      <w:bookmarkStart w:id="40" w:name="_Ref3394474"/>
      <w:bookmarkStart w:id="41" w:name="_Toc12460158"/>
      <w:r>
        <w:t>Distribution</w:t>
      </w:r>
      <w:r w:rsidR="002774B6">
        <w:t xml:space="preserve">, Sub-licensing </w:t>
      </w:r>
      <w:r w:rsidR="003878CB">
        <w:t>and</w:t>
      </w:r>
      <w:r w:rsidR="00483F5E">
        <w:t xml:space="preserve"> Authori</w:t>
      </w:r>
      <w:r w:rsidR="004E7503">
        <w:t>s</w:t>
      </w:r>
      <w:r w:rsidR="00483F5E">
        <w:t>ed Users</w:t>
      </w:r>
      <w:bookmarkEnd w:id="37"/>
      <w:bookmarkEnd w:id="38"/>
      <w:bookmarkEnd w:id="39"/>
      <w:bookmarkEnd w:id="40"/>
      <w:bookmarkEnd w:id="41"/>
    </w:p>
    <w:p w14:paraId="071B526D" w14:textId="4AABE752" w:rsidR="005A08FB" w:rsidRPr="005D4472" w:rsidRDefault="005A08FB" w:rsidP="009B75F9">
      <w:pPr>
        <w:pStyle w:val="GuidanceNoteTitle"/>
      </w:pPr>
      <w:r w:rsidRPr="005D4472">
        <w:t xml:space="preserve">Note: </w:t>
      </w:r>
      <w:r w:rsidRPr="005D4472">
        <w:fldChar w:fldCharType="begin"/>
      </w:r>
      <w:r w:rsidRPr="005D4472">
        <w:instrText xml:space="preserve"> REF _Ref3392471 \h </w:instrText>
      </w:r>
      <w:r w:rsidR="005D4472" w:rsidRPr="005D4472">
        <w:instrText xml:space="preserve"> \* MERGEFORMAT </w:instrText>
      </w:r>
      <w:r w:rsidRPr="005D4472">
        <w:fldChar w:fldCharType="separate"/>
      </w:r>
      <w:r w:rsidR="00123EBD">
        <w:t>Distribution, Sub-licensing and Authorised Users</w:t>
      </w:r>
      <w:r w:rsidRPr="005D4472">
        <w:fldChar w:fldCharType="end"/>
      </w:r>
    </w:p>
    <w:p w14:paraId="578A52C5" w14:textId="67311A93" w:rsidR="005A08FB" w:rsidRDefault="00201851" w:rsidP="005A08FB">
      <w:pPr>
        <w:pStyle w:val="GuidanceNote"/>
      </w:pPr>
      <w:r>
        <w:t xml:space="preserve">This should be read in conjunction with Clause </w:t>
      </w:r>
      <w:r w:rsidR="001B79E1">
        <w:fldChar w:fldCharType="begin"/>
      </w:r>
      <w:r w:rsidR="001B79E1">
        <w:instrText xml:space="preserve"> REF _Ref3487131 \r \h </w:instrText>
      </w:r>
      <w:r w:rsidR="001B79E1">
        <w:fldChar w:fldCharType="separate"/>
      </w:r>
      <w:r w:rsidR="002C2D40">
        <w:t>5.1</w:t>
      </w:r>
      <w:r w:rsidR="001B79E1">
        <w:fldChar w:fldCharType="end"/>
      </w:r>
      <w:r>
        <w:t xml:space="preserve"> and, in particular, the definition of Distribution. </w:t>
      </w:r>
    </w:p>
    <w:p w14:paraId="14B1CC2D" w14:textId="03F28DAD" w:rsidR="00201851" w:rsidRDefault="00201851" w:rsidP="005A08FB">
      <w:pPr>
        <w:pStyle w:val="GuidanceNote"/>
      </w:pPr>
    </w:p>
    <w:p w14:paraId="5510246D" w14:textId="7126F4AA" w:rsidR="00914A24" w:rsidRDefault="00201851" w:rsidP="006A6942">
      <w:pPr>
        <w:pStyle w:val="GuidanceNote"/>
      </w:pPr>
      <w:r>
        <w:t xml:space="preserve">This Clause should be </w:t>
      </w:r>
      <w:r w:rsidR="00914A24">
        <w:t>tailored</w:t>
      </w:r>
      <w:r>
        <w:t xml:space="preserve"> to reflect</w:t>
      </w:r>
      <w:r w:rsidR="00E04D78">
        <w:t xml:space="preserve"> </w:t>
      </w:r>
      <w:r w:rsidR="00E04D78" w:rsidRPr="00E04D78">
        <w:t xml:space="preserve">the parties' agreement as to the extent of data distribution, </w:t>
      </w:r>
      <w:r>
        <w:t xml:space="preserve">including any permitted sub-licensing. </w:t>
      </w:r>
    </w:p>
    <w:p w14:paraId="597936CA" w14:textId="77777777" w:rsidR="00914A24" w:rsidRDefault="00914A24" w:rsidP="006A6942">
      <w:pPr>
        <w:pStyle w:val="GuidanceNote"/>
      </w:pPr>
    </w:p>
    <w:p w14:paraId="0C82EA1A" w14:textId="36AD39FB" w:rsidR="004A383C" w:rsidRDefault="004A383C" w:rsidP="006A6942">
      <w:pPr>
        <w:pStyle w:val="GuidanceNote"/>
      </w:pPr>
      <w:r>
        <w:t xml:space="preserve">Licences extending to Group Companies or large or unlimited numbers of users should be considered carefully. </w:t>
      </w:r>
      <w:r w:rsidR="00E80F75">
        <w:t>Monitoring use and e</w:t>
      </w:r>
      <w:r>
        <w:t xml:space="preserve">nforcing the licence may be more challenging and pricing </w:t>
      </w:r>
      <w:r w:rsidR="00E80F75">
        <w:t>is likely to</w:t>
      </w:r>
      <w:r>
        <w:t xml:space="preserve"> be more complex. </w:t>
      </w:r>
    </w:p>
    <w:p w14:paraId="19456FC8" w14:textId="563B8561" w:rsidR="00201851" w:rsidRDefault="00201851" w:rsidP="005A08FB">
      <w:pPr>
        <w:pStyle w:val="GuidanceNote"/>
      </w:pPr>
    </w:p>
    <w:p w14:paraId="0535B73D" w14:textId="44DF29C5" w:rsidR="005A08FB" w:rsidRDefault="003F407B" w:rsidP="002774B6">
      <w:pPr>
        <w:pStyle w:val="PWC11Level2"/>
      </w:pPr>
      <w:r>
        <w:t xml:space="preserve">The rights granted </w:t>
      </w:r>
      <w:r w:rsidR="00656BAF">
        <w:t xml:space="preserve">pursuant </w:t>
      </w:r>
      <w:r w:rsidR="00656BAF" w:rsidRPr="00DA007D">
        <w:t>to Clause</w:t>
      </w:r>
      <w:r w:rsidRPr="00DA007D">
        <w:t xml:space="preserve"> </w:t>
      </w:r>
      <w:r w:rsidR="00187BFC" w:rsidRPr="00DA007D">
        <w:fldChar w:fldCharType="begin"/>
      </w:r>
      <w:r w:rsidR="00187BFC" w:rsidRPr="00DA007D">
        <w:instrText xml:space="preserve"> REF _Ref3487131 \r \h </w:instrText>
      </w:r>
      <w:r w:rsidR="001B79E1" w:rsidRPr="00DA007D">
        <w:instrText xml:space="preserve"> \* MERGEFORMAT </w:instrText>
      </w:r>
      <w:r w:rsidR="00187BFC" w:rsidRPr="00DA007D">
        <w:fldChar w:fldCharType="separate"/>
      </w:r>
      <w:r w:rsidR="002C2D40">
        <w:t>5.1</w:t>
      </w:r>
      <w:r w:rsidR="00187BFC" w:rsidRPr="00DA007D">
        <w:fldChar w:fldCharType="end"/>
      </w:r>
      <w:r w:rsidRPr="00DA007D">
        <w:t xml:space="preserve"> may be</w:t>
      </w:r>
      <w:r>
        <w:t xml:space="preserve"> </w:t>
      </w:r>
      <w:r w:rsidR="005D4472">
        <w:t xml:space="preserve">exercised </w:t>
      </w:r>
      <w:r>
        <w:t xml:space="preserve">by all legal representatives and employees of </w:t>
      </w:r>
      <w:r w:rsidR="00C16911">
        <w:t xml:space="preserve">the </w:t>
      </w:r>
      <w:r w:rsidR="004925C2" w:rsidRPr="004925C2">
        <w:rPr>
          <w:color w:val="auto"/>
        </w:rPr>
        <w:t xml:space="preserve">Data </w:t>
      </w:r>
      <w:r w:rsidR="004E1D83">
        <w:rPr>
          <w:color w:val="auto"/>
        </w:rPr>
        <w:t>Consumer</w:t>
      </w:r>
      <w:r w:rsidR="00483F5E">
        <w:t xml:space="preserve"> </w:t>
      </w:r>
      <w:r w:rsidR="00483F5E" w:rsidRPr="002774B6">
        <w:t xml:space="preserve">and its </w:t>
      </w:r>
      <w:r w:rsidR="005A08FB">
        <w:t>authorised</w:t>
      </w:r>
      <w:r w:rsidR="00483F5E" w:rsidRPr="002774B6">
        <w:t xml:space="preserve"> Group </w:t>
      </w:r>
      <w:r w:rsidR="00325D3A">
        <w:t>c</w:t>
      </w:r>
      <w:r w:rsidR="00483F5E" w:rsidRPr="002774B6">
        <w:t>ompanies</w:t>
      </w:r>
      <w:r w:rsidR="005A08FB">
        <w:t>.</w:t>
      </w:r>
    </w:p>
    <w:p w14:paraId="218B7CAC" w14:textId="77777777" w:rsidR="00CE6C81" w:rsidRPr="00CE6C81" w:rsidRDefault="00CE6C81" w:rsidP="00CE6C81">
      <w:pPr>
        <w:pStyle w:val="PWCHeadingLevel1"/>
      </w:pPr>
      <w:bookmarkStart w:id="42" w:name="_Ref3295363"/>
      <w:bookmarkStart w:id="43" w:name="_Toc12460159"/>
      <w:bookmarkStart w:id="44" w:name="_Ref535915903"/>
      <w:bookmarkEnd w:id="36"/>
      <w:r w:rsidRPr="00CE6C81">
        <w:lastRenderedPageBreak/>
        <w:t>Licence Restrictions</w:t>
      </w:r>
      <w:bookmarkEnd w:id="42"/>
      <w:bookmarkEnd w:id="43"/>
    </w:p>
    <w:p w14:paraId="1BA20706" w14:textId="61885083" w:rsidR="009B75F9" w:rsidRDefault="00C017F0" w:rsidP="009B75F9">
      <w:pPr>
        <w:pStyle w:val="GuidanceNoteTitle"/>
      </w:pPr>
      <w:r>
        <w:t xml:space="preserve">Note: </w:t>
      </w:r>
      <w:r>
        <w:fldChar w:fldCharType="begin"/>
      </w:r>
      <w:r>
        <w:instrText xml:space="preserve"> REF _Ref3295363 \h </w:instrText>
      </w:r>
      <w:r>
        <w:fldChar w:fldCharType="separate"/>
      </w:r>
      <w:r w:rsidR="00123EBD" w:rsidRPr="00CE6C81">
        <w:t>Licence Restrictions</w:t>
      </w:r>
      <w:r>
        <w:fldChar w:fldCharType="end"/>
      </w:r>
    </w:p>
    <w:p w14:paraId="104A16EF" w14:textId="35253E60" w:rsidR="00C017F0" w:rsidRDefault="00C017F0" w:rsidP="009B75F9">
      <w:pPr>
        <w:pStyle w:val="GuidanceNote"/>
      </w:pPr>
      <w:r>
        <w:t xml:space="preserve">This should be read in conjunction </w:t>
      </w:r>
      <w:r w:rsidRPr="00DA007D">
        <w:t>with Clauses</w:t>
      </w:r>
      <w:r w:rsidR="00A34378" w:rsidRPr="00DA007D">
        <w:t xml:space="preserve"> </w:t>
      </w:r>
      <w:r w:rsidR="001B79E1" w:rsidRPr="00DA007D">
        <w:fldChar w:fldCharType="begin"/>
      </w:r>
      <w:r w:rsidR="001B79E1" w:rsidRPr="00DA007D">
        <w:instrText xml:space="preserve"> REF _Ref3487131 \r \h  \* MERGEFORMAT </w:instrText>
      </w:r>
      <w:r w:rsidR="001B79E1" w:rsidRPr="00DA007D">
        <w:fldChar w:fldCharType="separate"/>
      </w:r>
      <w:r w:rsidR="002C2D40">
        <w:t>5.1</w:t>
      </w:r>
      <w:r w:rsidR="001B79E1" w:rsidRPr="00DA007D">
        <w:fldChar w:fldCharType="end"/>
      </w:r>
      <w:r w:rsidR="00DA007D">
        <w:t xml:space="preserve">, </w:t>
      </w:r>
      <w:r w:rsidR="00A34378" w:rsidRPr="00DA007D">
        <w:fldChar w:fldCharType="begin"/>
      </w:r>
      <w:r w:rsidR="00A34378" w:rsidRPr="00DA007D">
        <w:instrText xml:space="preserve"> REF _Ref2778654 \r \h </w:instrText>
      </w:r>
      <w:r w:rsidR="009B75F9" w:rsidRPr="00DA007D">
        <w:instrText xml:space="preserve"> \* MERGEFORMAT </w:instrText>
      </w:r>
      <w:r w:rsidR="00A34378" w:rsidRPr="00DA007D">
        <w:fldChar w:fldCharType="separate"/>
      </w:r>
      <w:r w:rsidR="002C2D40">
        <w:t>4.1</w:t>
      </w:r>
      <w:r w:rsidR="00A34378" w:rsidRPr="00DA007D">
        <w:fldChar w:fldCharType="end"/>
      </w:r>
      <w:r w:rsidR="00A34378" w:rsidRPr="00DA007D">
        <w:t xml:space="preserve"> and</w:t>
      </w:r>
      <w:r w:rsidRPr="00DA007D">
        <w:t xml:space="preserve"> </w:t>
      </w:r>
      <w:r w:rsidRPr="00DA007D">
        <w:fldChar w:fldCharType="begin"/>
      </w:r>
      <w:r w:rsidRPr="00DA007D">
        <w:instrText xml:space="preserve"> REF _Ref3394474 \r \h </w:instrText>
      </w:r>
      <w:r w:rsidR="009B75F9" w:rsidRPr="00DA007D">
        <w:instrText xml:space="preserve"> \* MERGEFORMAT </w:instrText>
      </w:r>
      <w:r w:rsidRPr="00DA007D">
        <w:fldChar w:fldCharType="separate"/>
      </w:r>
      <w:r w:rsidR="002C2D40">
        <w:t>6</w:t>
      </w:r>
      <w:r w:rsidRPr="00DA007D">
        <w:fldChar w:fldCharType="end"/>
      </w:r>
      <w:r>
        <w:t xml:space="preserve"> and the definition of Permitted Use to ensure that any limitations to the rights of the Data </w:t>
      </w:r>
      <w:r w:rsidR="002C2D40">
        <w:t>Consumer</w:t>
      </w:r>
      <w:r>
        <w:t xml:space="preserve"> to use the Data are captured correctly and the licence is sufficient for the intended purpose. </w:t>
      </w:r>
    </w:p>
    <w:p w14:paraId="055E7F15" w14:textId="77777777" w:rsidR="00C017F0" w:rsidRDefault="00C017F0" w:rsidP="009B75F9">
      <w:pPr>
        <w:pStyle w:val="GuidanceNote"/>
      </w:pPr>
    </w:p>
    <w:p w14:paraId="72B707E8" w14:textId="149F10F2" w:rsidR="009B75F9" w:rsidRDefault="00C017F0" w:rsidP="009B75F9">
      <w:pPr>
        <w:pStyle w:val="GuidanceNote"/>
      </w:pPr>
      <w:r>
        <w:t>Certain categories of Data may require additional restrictions. For example</w:t>
      </w:r>
      <w:r w:rsidR="002C2D40">
        <w:t>,</w:t>
      </w:r>
      <w:r>
        <w:t xml:space="preserve"> Data containing </w:t>
      </w:r>
      <w:r w:rsidR="00F43919">
        <w:t xml:space="preserve">Personal Data. </w:t>
      </w:r>
    </w:p>
    <w:p w14:paraId="7952292E" w14:textId="77777777" w:rsidR="009B75F9" w:rsidRDefault="009B75F9" w:rsidP="009B75F9">
      <w:pPr>
        <w:pStyle w:val="GuidanceNote"/>
      </w:pPr>
    </w:p>
    <w:p w14:paraId="2FC12ABE" w14:textId="3FD5A036" w:rsidR="00CE6C81" w:rsidRDefault="00CE6C81" w:rsidP="00C017F0">
      <w:pPr>
        <w:pStyle w:val="PWC11Level2"/>
      </w:pPr>
      <w:r>
        <w:t xml:space="preserve">The </w:t>
      </w:r>
      <w:r w:rsidR="004925C2" w:rsidRPr="004925C2">
        <w:t xml:space="preserve">Data </w:t>
      </w:r>
      <w:r w:rsidR="002C2D40">
        <w:t>Consumer</w:t>
      </w:r>
      <w:r>
        <w:t xml:space="preserve"> shall: </w:t>
      </w:r>
    </w:p>
    <w:p w14:paraId="3CB3D21A" w14:textId="6C3504C9" w:rsidR="00CE6C81" w:rsidRDefault="00CE6C81" w:rsidP="00C017F0">
      <w:pPr>
        <w:pStyle w:val="PWC111Level3"/>
      </w:pPr>
      <w:r>
        <w:t xml:space="preserve">only make copies of the Data to the extent reasonably necessary for the following purposes: </w:t>
      </w:r>
      <w:proofErr w:type="gramStart"/>
      <w:r w:rsidR="006A6942">
        <w:t>the</w:t>
      </w:r>
      <w:proofErr w:type="gramEnd"/>
      <w:r w:rsidR="006A6942">
        <w:t xml:space="preserve"> Permitted </w:t>
      </w:r>
      <w:r w:rsidR="00EF04FA">
        <w:t>Use</w:t>
      </w:r>
      <w:r w:rsidR="006A6942">
        <w:t xml:space="preserve">, </w:t>
      </w:r>
      <w:r>
        <w:t>back-up, mirroring (and similar availability enhancement techniques), security, disaster recovery and testing;</w:t>
      </w:r>
    </w:p>
    <w:p w14:paraId="599003BD" w14:textId="1BF0422C" w:rsidR="00CE6C81" w:rsidRDefault="00CE6C81" w:rsidP="00C017F0">
      <w:pPr>
        <w:pStyle w:val="PWC111Level3"/>
      </w:pPr>
      <w:r>
        <w:t xml:space="preserve">not use the Data for any purpose contrary to any law or regulation or any regulatory code, guidance or request; </w:t>
      </w:r>
    </w:p>
    <w:p w14:paraId="04EC50C4" w14:textId="5423397E" w:rsidR="00CE6C81" w:rsidRDefault="00CE6C81" w:rsidP="00C017F0">
      <w:pPr>
        <w:pStyle w:val="PWC111Level3"/>
      </w:pPr>
      <w:r>
        <w:t>not extract, reutilise, use, exploit, redistribute, disseminate, copy or store the Data for any purpose not expressly permitted by this Agreement; and</w:t>
      </w:r>
    </w:p>
    <w:p w14:paraId="3C5A4306" w14:textId="541C1054" w:rsidR="00CE6C81" w:rsidRDefault="00CE6C81" w:rsidP="00C017F0">
      <w:pPr>
        <w:pStyle w:val="PWC111Level3"/>
      </w:pPr>
      <w:r>
        <w:t>not do anything which may damage the reputation of the Data Provider or the Data, including by way of using the Data (wholly or in part) in any manner which is pornographic, racist or that incites religious hatred or violence.</w:t>
      </w:r>
    </w:p>
    <w:p w14:paraId="3CF98702" w14:textId="0BFF3648" w:rsidR="007C3C57" w:rsidRDefault="00BE4E71" w:rsidP="006B42FB">
      <w:pPr>
        <w:pStyle w:val="PWCHeadingLevel1"/>
      </w:pPr>
      <w:bookmarkStart w:id="45" w:name="_Ref3407478"/>
      <w:bookmarkStart w:id="46" w:name="_Toc12460160"/>
      <w:bookmarkEnd w:id="44"/>
      <w:r>
        <w:t>Fee</w:t>
      </w:r>
      <w:r w:rsidR="00CE6C81">
        <w:t>s</w:t>
      </w:r>
      <w:bookmarkEnd w:id="45"/>
      <w:bookmarkEnd w:id="46"/>
    </w:p>
    <w:p w14:paraId="58D22945" w14:textId="2E069F6C" w:rsidR="00507319" w:rsidRDefault="00507319" w:rsidP="009B75F9">
      <w:pPr>
        <w:pStyle w:val="GuidanceNoteTitle"/>
      </w:pPr>
      <w:r>
        <w:t xml:space="preserve">Note: </w:t>
      </w:r>
      <w:r>
        <w:fldChar w:fldCharType="begin"/>
      </w:r>
      <w:r>
        <w:instrText xml:space="preserve"> REF _Ref3407478 \h </w:instrText>
      </w:r>
      <w:r>
        <w:fldChar w:fldCharType="separate"/>
      </w:r>
      <w:r w:rsidR="00123EBD">
        <w:t>Fees</w:t>
      </w:r>
      <w:r>
        <w:fldChar w:fldCharType="end"/>
      </w:r>
    </w:p>
    <w:p w14:paraId="7B2ECE6E" w14:textId="4D91BC23" w:rsidR="00507319" w:rsidRDefault="00507319" w:rsidP="00507319">
      <w:pPr>
        <w:pStyle w:val="GuidanceNote"/>
      </w:pPr>
      <w:r>
        <w:t xml:space="preserve">This should be read in conjunction with Clauses </w:t>
      </w:r>
      <w:r>
        <w:fldChar w:fldCharType="begin"/>
      </w:r>
      <w:r>
        <w:instrText xml:space="preserve"> REF _Ref3456913 \r \h </w:instrText>
      </w:r>
      <w:r>
        <w:fldChar w:fldCharType="separate"/>
      </w:r>
      <w:r w:rsidR="002C2D40">
        <w:t>5</w:t>
      </w:r>
      <w:r>
        <w:fldChar w:fldCharType="end"/>
      </w:r>
      <w:r>
        <w:t xml:space="preserve"> (</w:t>
      </w:r>
      <w:r>
        <w:fldChar w:fldCharType="begin"/>
      </w:r>
      <w:r>
        <w:instrText xml:space="preserve"> REF _Ref3456913 \h </w:instrText>
      </w:r>
      <w:r>
        <w:fldChar w:fldCharType="separate"/>
      </w:r>
      <w:r w:rsidR="00123EBD">
        <w:t>Grant of Licence</w:t>
      </w:r>
      <w:r>
        <w:fldChar w:fldCharType="end"/>
      </w:r>
      <w:r>
        <w:t xml:space="preserve">), </w:t>
      </w:r>
      <w:r>
        <w:fldChar w:fldCharType="begin"/>
      </w:r>
      <w:r>
        <w:instrText xml:space="preserve"> REF _Ref3391983 \r \h </w:instrText>
      </w:r>
      <w:r>
        <w:fldChar w:fldCharType="separate"/>
      </w:r>
      <w:r w:rsidR="002C2D40">
        <w:t>6</w:t>
      </w:r>
      <w:r>
        <w:fldChar w:fldCharType="end"/>
      </w:r>
      <w:r>
        <w:t xml:space="preserve"> (</w:t>
      </w:r>
      <w:r>
        <w:fldChar w:fldCharType="begin"/>
      </w:r>
      <w:r>
        <w:instrText xml:space="preserve"> REF _Ref3391983 \h </w:instrText>
      </w:r>
      <w:r>
        <w:fldChar w:fldCharType="separate"/>
      </w:r>
      <w:r w:rsidR="00123EBD">
        <w:t>Distribution, Sub-licensing and Authorised Users</w:t>
      </w:r>
      <w:r>
        <w:fldChar w:fldCharType="end"/>
      </w:r>
      <w:r>
        <w:t xml:space="preserve">) and </w:t>
      </w:r>
      <w:r>
        <w:fldChar w:fldCharType="begin"/>
      </w:r>
      <w:r>
        <w:instrText xml:space="preserve"> REF _Ref3295363 \r \h </w:instrText>
      </w:r>
      <w:r>
        <w:fldChar w:fldCharType="separate"/>
      </w:r>
      <w:r w:rsidR="002C2D40">
        <w:t>7</w:t>
      </w:r>
      <w:r>
        <w:fldChar w:fldCharType="end"/>
      </w:r>
      <w:r>
        <w:t xml:space="preserve"> (</w:t>
      </w:r>
      <w:r>
        <w:fldChar w:fldCharType="begin"/>
      </w:r>
      <w:r>
        <w:instrText xml:space="preserve"> REF _Ref3295363 \h </w:instrText>
      </w:r>
      <w:r>
        <w:fldChar w:fldCharType="separate"/>
      </w:r>
      <w:r w:rsidR="00123EBD" w:rsidRPr="00CE6C81">
        <w:t>Licence Restrictions</w:t>
      </w:r>
      <w:r>
        <w:fldChar w:fldCharType="end"/>
      </w:r>
      <w:r>
        <w:t xml:space="preserve">) to ensure that the fee arrangement reflects the nature of the provision and use of the Data. </w:t>
      </w:r>
    </w:p>
    <w:p w14:paraId="4C25DC60" w14:textId="5EC03F4F" w:rsidR="00507319" w:rsidRDefault="00507319" w:rsidP="00507319">
      <w:pPr>
        <w:pStyle w:val="GuidanceNote"/>
      </w:pPr>
    </w:p>
    <w:p w14:paraId="1049A201" w14:textId="122BEE81" w:rsidR="00507319" w:rsidRDefault="00507319" w:rsidP="00507319">
      <w:pPr>
        <w:pStyle w:val="GuidanceNote"/>
      </w:pPr>
      <w:r>
        <w:t>This provides for a one-off fee payment for supply of</w:t>
      </w:r>
      <w:r w:rsidR="00F43919">
        <w:t xml:space="preserve"> the </w:t>
      </w:r>
      <w:r w:rsidR="00325D3A">
        <w:t>D</w:t>
      </w:r>
      <w:r w:rsidR="00F43919">
        <w:t xml:space="preserve">ata, which accords with </w:t>
      </w:r>
      <w:r>
        <w:t xml:space="preserve">fairly broad permissions for the Data </w:t>
      </w:r>
      <w:r w:rsidR="004E1D83">
        <w:t>Consumer</w:t>
      </w:r>
      <w:r>
        <w:t xml:space="preserve"> to use and develop the data, as set out in this Agreement. However, there are many ways to charge for use of data. </w:t>
      </w:r>
    </w:p>
    <w:p w14:paraId="096C6B53" w14:textId="6249AF05" w:rsidR="00507319" w:rsidRDefault="00507319" w:rsidP="00507319">
      <w:pPr>
        <w:pStyle w:val="GuidanceNote"/>
      </w:pPr>
    </w:p>
    <w:p w14:paraId="3FCC35DF" w14:textId="23BDCAEF" w:rsidR="00507319" w:rsidRDefault="00507319" w:rsidP="00507319">
      <w:pPr>
        <w:pStyle w:val="GuidanceNote"/>
      </w:pPr>
      <w:r>
        <w:t xml:space="preserve">Whether the parties will have an ongoing relationship and the supply of data (and payment of fees) </w:t>
      </w:r>
      <w:r w:rsidR="00325D3A">
        <w:t>will be</w:t>
      </w:r>
      <w:r>
        <w:t xml:space="preserve"> continuous or repeated will be a determining factor in the fee structure. </w:t>
      </w:r>
      <w:r w:rsidR="00E25D1F">
        <w:t xml:space="preserve">The type of data will also be a material factor to take into consideration. </w:t>
      </w:r>
    </w:p>
    <w:p w14:paraId="2F07527A" w14:textId="46F3DCE0" w:rsidR="006E64BA" w:rsidRDefault="006E64BA" w:rsidP="00507319">
      <w:pPr>
        <w:pStyle w:val="GuidanceNote"/>
      </w:pPr>
    </w:p>
    <w:p w14:paraId="146D4CF4" w14:textId="19FDA0E3" w:rsidR="006E64BA" w:rsidRDefault="006E64BA" w:rsidP="00507319">
      <w:pPr>
        <w:pStyle w:val="GuidanceNote"/>
      </w:pPr>
      <w:r>
        <w:t xml:space="preserve">Clause </w:t>
      </w:r>
      <w:r>
        <w:fldChar w:fldCharType="begin"/>
      </w:r>
      <w:r>
        <w:instrText xml:space="preserve"> REF _Ref3474544 \r \h </w:instrText>
      </w:r>
      <w:r>
        <w:fldChar w:fldCharType="separate"/>
      </w:r>
      <w:r w:rsidR="002C2D40">
        <w:t>8.5</w:t>
      </w:r>
      <w:r>
        <w:fldChar w:fldCharType="end"/>
      </w:r>
      <w:r>
        <w:t xml:space="preserve"> is favourable to the Data Provider and the parties may or may not wish to include it. </w:t>
      </w:r>
    </w:p>
    <w:p w14:paraId="67A6B152" w14:textId="00ED9798" w:rsidR="00507319" w:rsidRDefault="00507319" w:rsidP="00507319">
      <w:pPr>
        <w:pStyle w:val="GuidanceNote"/>
      </w:pPr>
    </w:p>
    <w:p w14:paraId="0579B816" w14:textId="14A8689E" w:rsidR="00EA0AD0" w:rsidRPr="007D5099" w:rsidRDefault="00902EA5" w:rsidP="0096702F">
      <w:pPr>
        <w:pStyle w:val="PWC11Level2"/>
      </w:pPr>
      <w:bookmarkStart w:id="47" w:name="_Ref3387312"/>
      <w:r w:rsidRPr="007D5099">
        <w:t xml:space="preserve">As a consideration for the </w:t>
      </w:r>
      <w:r w:rsidR="00C32758" w:rsidRPr="007D5099">
        <w:t>Data Provider</w:t>
      </w:r>
      <w:r w:rsidRPr="007D5099">
        <w:t>’s provision o</w:t>
      </w:r>
      <w:r w:rsidR="00092DDF" w:rsidRPr="007D5099">
        <w:t>f the Data and the granting of l</w:t>
      </w:r>
      <w:r w:rsidRPr="007D5099">
        <w:t>icense</w:t>
      </w:r>
      <w:r w:rsidR="00092DDF" w:rsidRPr="007D5099">
        <w:t>d r</w:t>
      </w:r>
      <w:r w:rsidRPr="007D5099">
        <w:t>ights</w:t>
      </w:r>
      <w:r w:rsidR="00316697" w:rsidRPr="007D5099">
        <w:t xml:space="preserve"> over the Data</w:t>
      </w:r>
      <w:r w:rsidRPr="007D5099">
        <w:t>, the</w:t>
      </w:r>
      <w:r w:rsidR="00CE6C81" w:rsidRPr="007D5099">
        <w:t xml:space="preserve"> </w:t>
      </w:r>
      <w:r w:rsidR="004925C2" w:rsidRPr="007D5099">
        <w:rPr>
          <w:color w:val="auto"/>
        </w:rPr>
        <w:t xml:space="preserve">Data </w:t>
      </w:r>
      <w:r w:rsidR="002C2D40">
        <w:rPr>
          <w:color w:val="auto"/>
        </w:rPr>
        <w:t>Consumer</w:t>
      </w:r>
      <w:r w:rsidR="00CE6C81" w:rsidRPr="007D5099">
        <w:t xml:space="preserve"> </w:t>
      </w:r>
      <w:r w:rsidR="006E64BA" w:rsidRPr="007D5099">
        <w:t xml:space="preserve">shall </w:t>
      </w:r>
      <w:r w:rsidRPr="007D5099">
        <w:t>pay to the</w:t>
      </w:r>
      <w:r w:rsidR="00CE6C81" w:rsidRPr="007D5099">
        <w:t xml:space="preserve"> Data Provider </w:t>
      </w:r>
      <w:bookmarkEnd w:id="47"/>
      <w:r w:rsidR="007D5099" w:rsidRPr="007D5099">
        <w:t xml:space="preserve">a </w:t>
      </w:r>
      <w:r w:rsidR="00092DDF" w:rsidRPr="007D5099">
        <w:t xml:space="preserve">non-recurring </w:t>
      </w:r>
      <w:r w:rsidR="002F3022" w:rsidRPr="007D5099">
        <w:t>fee</w:t>
      </w:r>
      <w:r w:rsidR="00092DDF" w:rsidRPr="007D5099">
        <w:t xml:space="preserve"> amounting to [</w:t>
      </w:r>
      <w:r w:rsidR="00325D3A" w:rsidRPr="007D5099">
        <w:t>amount</w:t>
      </w:r>
      <w:r w:rsidR="00092DDF" w:rsidRPr="007D5099">
        <w:t>]</w:t>
      </w:r>
      <w:r w:rsidR="007D5099" w:rsidRPr="007D5099">
        <w:t xml:space="preserve"> (“Fees”)</w:t>
      </w:r>
      <w:r w:rsidR="00092DDF" w:rsidRPr="007D5099">
        <w:t xml:space="preserve">. </w:t>
      </w:r>
    </w:p>
    <w:p w14:paraId="6FF91661" w14:textId="56DE035A" w:rsidR="008A3B74" w:rsidRDefault="008A3B74" w:rsidP="008A3B74">
      <w:pPr>
        <w:pStyle w:val="PWC11Level2"/>
      </w:pPr>
      <w:r w:rsidRPr="008A3B74">
        <w:t xml:space="preserve">Payments shall be made in </w:t>
      </w:r>
      <w:r w:rsidRPr="00316697">
        <w:rPr>
          <w:highlight w:val="lightGray"/>
        </w:rPr>
        <w:t>[</w:t>
      </w:r>
      <w:r w:rsidR="00316697" w:rsidRPr="00316697">
        <w:rPr>
          <w:highlight w:val="lightGray"/>
        </w:rPr>
        <w:t>currency</w:t>
      </w:r>
      <w:r w:rsidRPr="00316697">
        <w:rPr>
          <w:highlight w:val="lightGray"/>
        </w:rPr>
        <w:t>]</w:t>
      </w:r>
      <w:r>
        <w:t xml:space="preserve"> </w:t>
      </w:r>
      <w:r w:rsidRPr="008A3B74">
        <w:t xml:space="preserve">into an account specified by the </w:t>
      </w:r>
      <w:r w:rsidR="00C32758">
        <w:t>Data Provider</w:t>
      </w:r>
      <w:r w:rsidRPr="008A3B74">
        <w:t xml:space="preserve">. All costs relating to the payment shall be borne by the </w:t>
      </w:r>
      <w:r w:rsidR="002C2D40">
        <w:rPr>
          <w:color w:val="auto"/>
        </w:rPr>
        <w:t>Data Consumer</w:t>
      </w:r>
      <w:r w:rsidRPr="008A3B74">
        <w:t>.</w:t>
      </w:r>
    </w:p>
    <w:p w14:paraId="4FD8CEC0" w14:textId="36A829BD" w:rsidR="008A3B74" w:rsidRPr="008A3B74" w:rsidRDefault="00FD082D" w:rsidP="008A3B74">
      <w:pPr>
        <w:pStyle w:val="PWC11Level2"/>
      </w:pPr>
      <w:r>
        <w:lastRenderedPageBreak/>
        <w:t>All F</w:t>
      </w:r>
      <w:r w:rsidR="008A3B74" w:rsidRPr="008A3B74">
        <w:t>ees and p</w:t>
      </w:r>
      <w:r>
        <w:t xml:space="preserve">rices specified herein are </w:t>
      </w:r>
      <w:r w:rsidR="00325D3A">
        <w:t xml:space="preserve">exclusive of applicable </w:t>
      </w:r>
      <w:r w:rsidR="00316697">
        <w:t>sales taxes</w:t>
      </w:r>
      <w:r w:rsidR="00325D3A">
        <w:t>.</w:t>
      </w:r>
    </w:p>
    <w:p w14:paraId="6AE205F6" w14:textId="79FB4775" w:rsidR="005A7968" w:rsidRDefault="00902EA5" w:rsidP="00073E1B">
      <w:pPr>
        <w:pStyle w:val="PWC11Level2"/>
      </w:pPr>
      <w:r>
        <w:t xml:space="preserve">The </w:t>
      </w:r>
      <w:r w:rsidR="00C32758">
        <w:t>Data Provider</w:t>
      </w:r>
      <w:r>
        <w:t xml:space="preserve"> will invoice the </w:t>
      </w:r>
      <w:r w:rsidR="004925C2" w:rsidRPr="004925C2">
        <w:rPr>
          <w:color w:val="auto"/>
        </w:rPr>
        <w:t xml:space="preserve">Data </w:t>
      </w:r>
      <w:r w:rsidR="002C2D40">
        <w:rPr>
          <w:color w:val="auto"/>
        </w:rPr>
        <w:t>Consumer</w:t>
      </w:r>
      <w:r>
        <w:t xml:space="preserve"> the amounts </w:t>
      </w:r>
      <w:r w:rsidR="007B5772">
        <w:t>due</w:t>
      </w:r>
      <w:r>
        <w:t xml:space="preserve"> in accordance with applicable laws and other binding regulations.</w:t>
      </w:r>
    </w:p>
    <w:p w14:paraId="05C0B41B" w14:textId="240E77F8" w:rsidR="0016398C" w:rsidRDefault="00695A71" w:rsidP="005103FE">
      <w:pPr>
        <w:pStyle w:val="PWC11Level2"/>
      </w:pPr>
      <w:bookmarkStart w:id="48" w:name="_Ref3474544"/>
      <w:r w:rsidRPr="00695A71">
        <w:t xml:space="preserve">If the </w:t>
      </w:r>
      <w:r w:rsidR="004925C2" w:rsidRPr="004925C2">
        <w:rPr>
          <w:color w:val="auto"/>
        </w:rPr>
        <w:t>Data</w:t>
      </w:r>
      <w:r w:rsidR="002C2D40">
        <w:rPr>
          <w:color w:val="auto"/>
        </w:rPr>
        <w:t xml:space="preserve"> Consumer</w:t>
      </w:r>
      <w:r w:rsidRPr="00695A71">
        <w:t xml:space="preserve"> is in default </w:t>
      </w:r>
      <w:r w:rsidR="005103FE">
        <w:t>in respect of any sum which is due, it</w:t>
      </w:r>
      <w:r w:rsidR="009A19C9">
        <w:t xml:space="preserve"> shall pay default interest </w:t>
      </w:r>
      <w:r w:rsidR="006C6A48">
        <w:t xml:space="preserve">on the outstanding sum at an annual rate of </w:t>
      </w:r>
      <w:r w:rsidR="00E94ECE">
        <w:rPr>
          <w:highlight w:val="lightGray"/>
        </w:rPr>
        <w:t>[number</w:t>
      </w:r>
      <w:r w:rsidR="00693173" w:rsidRPr="00693173">
        <w:rPr>
          <w:highlight w:val="lightGray"/>
        </w:rPr>
        <w:t>]</w:t>
      </w:r>
      <w:r w:rsidR="005103FE">
        <w:t>%</w:t>
      </w:r>
      <w:r w:rsidRPr="00695A71">
        <w:t xml:space="preserve"> </w:t>
      </w:r>
      <w:r w:rsidR="005103FE">
        <w:t xml:space="preserve">above the base rate of </w:t>
      </w:r>
      <w:r w:rsidR="00693173" w:rsidRPr="00693173">
        <w:rPr>
          <w:highlight w:val="lightGray"/>
        </w:rPr>
        <w:t>[</w:t>
      </w:r>
      <w:r w:rsidR="00E94ECE">
        <w:rPr>
          <w:highlight w:val="lightGray"/>
        </w:rPr>
        <w:t>bank</w:t>
      </w:r>
      <w:r w:rsidR="00693173" w:rsidRPr="00693173">
        <w:rPr>
          <w:highlight w:val="lightGray"/>
        </w:rPr>
        <w:t>]</w:t>
      </w:r>
      <w:r w:rsidR="006C6A48">
        <w:t>, calculated daily, until received by the Data Provider.</w:t>
      </w:r>
      <w:bookmarkEnd w:id="48"/>
      <w:r w:rsidR="006C6A48">
        <w:t xml:space="preserve"> </w:t>
      </w:r>
    </w:p>
    <w:p w14:paraId="61498271" w14:textId="5BA2CA91" w:rsidR="00E417A5" w:rsidRDefault="00E417A5" w:rsidP="006B42FB">
      <w:pPr>
        <w:pStyle w:val="PWCHeadingLevel1"/>
      </w:pPr>
      <w:bookmarkStart w:id="49" w:name="_Ref3455464"/>
      <w:bookmarkStart w:id="50" w:name="_Ref3455469"/>
      <w:bookmarkStart w:id="51" w:name="_Toc12460161"/>
      <w:r w:rsidRPr="00503009">
        <w:t>Warranties</w:t>
      </w:r>
      <w:bookmarkEnd w:id="49"/>
      <w:bookmarkEnd w:id="50"/>
      <w:bookmarkEnd w:id="51"/>
    </w:p>
    <w:p w14:paraId="32311DEC" w14:textId="3308BF28" w:rsidR="00E25D1F" w:rsidRDefault="00E25D1F" w:rsidP="009B75F9">
      <w:pPr>
        <w:pStyle w:val="GuidanceNoteTitle"/>
      </w:pPr>
      <w:r>
        <w:t xml:space="preserve">Note: </w:t>
      </w:r>
      <w:r>
        <w:fldChar w:fldCharType="begin"/>
      </w:r>
      <w:r>
        <w:instrText xml:space="preserve"> REF _Ref3455464 \h </w:instrText>
      </w:r>
      <w:r>
        <w:fldChar w:fldCharType="separate"/>
      </w:r>
      <w:r w:rsidR="00123EBD" w:rsidRPr="00503009">
        <w:t>Warranties</w:t>
      </w:r>
      <w:r>
        <w:fldChar w:fldCharType="end"/>
      </w:r>
    </w:p>
    <w:p w14:paraId="7676EA28" w14:textId="37C0D1AF" w:rsidR="0031212E" w:rsidRDefault="007937C8" w:rsidP="0031212E">
      <w:pPr>
        <w:pStyle w:val="GuidanceNote"/>
      </w:pPr>
      <w:r>
        <w:t xml:space="preserve">The parties may include additional warranties depending on their respective roles. </w:t>
      </w:r>
      <w:r w:rsidR="0031212E">
        <w:t xml:space="preserve">For example, if the Data Provider is responsible for the integrity of the data, the parties may wish to include a warranty that the data is virus free, along with a definition of ‘virus’. </w:t>
      </w:r>
      <w:r w:rsidR="002C2D40">
        <w:t>Similarly, if the Data Consumer</w:t>
      </w:r>
      <w:r w:rsidR="0031212E">
        <w:t xml:space="preserve"> does not have the opportunity</w:t>
      </w:r>
      <w:r w:rsidR="00AD1665">
        <w:t xml:space="preserve"> to inspect and verify the data prior to the data sharing, th</w:t>
      </w:r>
      <w:r w:rsidR="00AD65B5">
        <w:t xml:space="preserve">e parties may wish to include </w:t>
      </w:r>
      <w:r w:rsidR="00325D3A">
        <w:t xml:space="preserve">Data Provider </w:t>
      </w:r>
      <w:r w:rsidR="00AD1665">
        <w:t xml:space="preserve">warranties on data defects and fitness for purpose. </w:t>
      </w:r>
    </w:p>
    <w:p w14:paraId="7AD18431" w14:textId="77777777" w:rsidR="007937C8" w:rsidRDefault="007937C8" w:rsidP="00E25D1F">
      <w:pPr>
        <w:pStyle w:val="GuidanceNote"/>
      </w:pPr>
    </w:p>
    <w:p w14:paraId="3CE2142B" w14:textId="34C4416E" w:rsidR="007937C8" w:rsidRPr="00E25D1F" w:rsidRDefault="007937C8" w:rsidP="00E25D1F">
      <w:pPr>
        <w:pStyle w:val="GuidanceNote"/>
      </w:pPr>
      <w:r>
        <w:t xml:space="preserve">This should be read in conjunction with Clauses </w:t>
      </w:r>
      <w:r>
        <w:fldChar w:fldCharType="begin"/>
      </w:r>
      <w:r>
        <w:instrText xml:space="preserve"> REF _Ref3453216 \w \h </w:instrText>
      </w:r>
      <w:r>
        <w:fldChar w:fldCharType="separate"/>
      </w:r>
      <w:r w:rsidR="00BE48ED">
        <w:t>2</w:t>
      </w:r>
      <w:r>
        <w:fldChar w:fldCharType="end"/>
      </w:r>
      <w:r>
        <w:t xml:space="preserve"> (</w:t>
      </w:r>
      <w:r>
        <w:fldChar w:fldCharType="begin"/>
      </w:r>
      <w:r>
        <w:instrText xml:space="preserve"> REF _Ref3453216 \h </w:instrText>
      </w:r>
      <w:r>
        <w:fldChar w:fldCharType="separate"/>
      </w:r>
      <w:r w:rsidR="00123EBD">
        <w:t>Scope</w:t>
      </w:r>
      <w:r>
        <w:fldChar w:fldCharType="end"/>
      </w:r>
      <w:r>
        <w:t xml:space="preserve">), </w:t>
      </w:r>
      <w:r>
        <w:fldChar w:fldCharType="begin"/>
      </w:r>
      <w:r>
        <w:instrText xml:space="preserve"> REF _Ref3454867 \r \h </w:instrText>
      </w:r>
      <w:r>
        <w:fldChar w:fldCharType="separate"/>
      </w:r>
      <w:r w:rsidR="00BE48ED">
        <w:t>3</w:t>
      </w:r>
      <w:r>
        <w:fldChar w:fldCharType="end"/>
      </w:r>
      <w:r w:rsidR="00E94ECE">
        <w:t xml:space="preserve"> </w:t>
      </w:r>
      <w:r>
        <w:t>(</w:t>
      </w:r>
      <w:r>
        <w:fldChar w:fldCharType="begin"/>
      </w:r>
      <w:r>
        <w:instrText xml:space="preserve"> REF _Ref3454867 \h </w:instrText>
      </w:r>
      <w:r>
        <w:fldChar w:fldCharType="separate"/>
      </w:r>
      <w:r w:rsidR="00123EBD" w:rsidRPr="00B200D0">
        <w:t xml:space="preserve">Obligations of the </w:t>
      </w:r>
      <w:r w:rsidR="00123EBD">
        <w:t>Data Provider</w:t>
      </w:r>
      <w:r>
        <w:fldChar w:fldCharType="end"/>
      </w:r>
      <w:r>
        <w:t xml:space="preserve">), </w:t>
      </w:r>
      <w:r>
        <w:fldChar w:fldCharType="begin"/>
      </w:r>
      <w:r>
        <w:instrText xml:space="preserve"> REF _Ref3454868 \r \h </w:instrText>
      </w:r>
      <w:r>
        <w:fldChar w:fldCharType="separate"/>
      </w:r>
      <w:r w:rsidR="00BE48ED">
        <w:t>4</w:t>
      </w:r>
      <w:r>
        <w:fldChar w:fldCharType="end"/>
      </w:r>
      <w:r>
        <w:t xml:space="preserve"> (</w:t>
      </w:r>
      <w:r>
        <w:fldChar w:fldCharType="begin"/>
      </w:r>
      <w:r>
        <w:instrText xml:space="preserve"> REF _Ref3454868 \h </w:instrText>
      </w:r>
      <w:r>
        <w:fldChar w:fldCharType="separate"/>
      </w:r>
      <w:r w:rsidR="004E1D83">
        <w:t xml:space="preserve">Obligations of the </w:t>
      </w:r>
      <w:r w:rsidR="004E1D83" w:rsidRPr="004925C2">
        <w:t>Data</w:t>
      </w:r>
      <w:r>
        <w:fldChar w:fldCharType="end"/>
      </w:r>
      <w:r w:rsidR="004E1D83">
        <w:t xml:space="preserve"> Consumer</w:t>
      </w:r>
      <w:r>
        <w:t xml:space="preserve">) and </w:t>
      </w:r>
      <w:r>
        <w:fldChar w:fldCharType="begin"/>
      </w:r>
      <w:r>
        <w:instrText xml:space="preserve"> REF _Ref535955836 \r \h </w:instrText>
      </w:r>
      <w:r>
        <w:fldChar w:fldCharType="separate"/>
      </w:r>
      <w:r w:rsidR="00BE48ED">
        <w:t>11</w:t>
      </w:r>
      <w:r>
        <w:fldChar w:fldCharType="end"/>
      </w:r>
      <w:r>
        <w:t xml:space="preserve"> (</w:t>
      </w:r>
      <w:r>
        <w:fldChar w:fldCharType="begin"/>
      </w:r>
      <w:r>
        <w:instrText xml:space="preserve"> REF _Ref535955836 \h </w:instrText>
      </w:r>
      <w:r>
        <w:fldChar w:fldCharType="separate"/>
      </w:r>
      <w:r w:rsidR="00123EBD">
        <w:t>IT Security</w:t>
      </w:r>
      <w:r>
        <w:fldChar w:fldCharType="end"/>
      </w:r>
      <w:r>
        <w:t xml:space="preserve">), in particular, along with the accompanying Notes. </w:t>
      </w:r>
    </w:p>
    <w:p w14:paraId="3232664E" w14:textId="3F2741EC" w:rsidR="00247508" w:rsidRDefault="00247508" w:rsidP="00096756">
      <w:pPr>
        <w:pStyle w:val="PWC11Level2"/>
        <w:rPr>
          <w:lang w:val="en-US"/>
        </w:rPr>
      </w:pPr>
      <w:r>
        <w:rPr>
          <w:lang w:val="en-US"/>
        </w:rPr>
        <w:t xml:space="preserve">The Data Provider warrants that it has the right to license the receipt and use of the Data as specified in this Agreement. </w:t>
      </w:r>
    </w:p>
    <w:p w14:paraId="38DE561F" w14:textId="77777777" w:rsidR="00F43919" w:rsidRDefault="00F43919" w:rsidP="00F43919">
      <w:pPr>
        <w:pStyle w:val="PWC11Level2"/>
        <w:rPr>
          <w:lang w:val="en-US"/>
        </w:rPr>
      </w:pPr>
      <w:bookmarkStart w:id="52" w:name="_Ref3297898"/>
      <w:r w:rsidRPr="00247508">
        <w:rPr>
          <w:lang w:val="en-US"/>
        </w:rPr>
        <w:t>Except as expressly stated in this Agreement, all warranties, conditions and terms, whether express or implied by statute, common law or otherwise are hereby excluded to the extent permitted by law.</w:t>
      </w:r>
      <w:bookmarkEnd w:id="52"/>
    </w:p>
    <w:p w14:paraId="275FA5D3" w14:textId="748B5152" w:rsidR="00247508" w:rsidRPr="00247508" w:rsidRDefault="00247508" w:rsidP="00247508">
      <w:pPr>
        <w:pStyle w:val="PWC11Level2"/>
        <w:rPr>
          <w:lang w:val="en-US"/>
        </w:rPr>
      </w:pPr>
      <w:r w:rsidRPr="00247508">
        <w:rPr>
          <w:lang w:val="en-US"/>
        </w:rPr>
        <w:t xml:space="preserve">Without limiting the effect of </w:t>
      </w:r>
      <w:r w:rsidR="00656BAF">
        <w:rPr>
          <w:lang w:val="en-US"/>
        </w:rPr>
        <w:t>Clause</w:t>
      </w:r>
      <w:r w:rsidRPr="00247508">
        <w:rPr>
          <w:lang w:val="en-US"/>
        </w:rPr>
        <w:t xml:space="preserve"> </w:t>
      </w:r>
      <w:r>
        <w:rPr>
          <w:lang w:val="en-US"/>
        </w:rPr>
        <w:fldChar w:fldCharType="begin"/>
      </w:r>
      <w:r>
        <w:rPr>
          <w:lang w:val="en-US"/>
        </w:rPr>
        <w:instrText xml:space="preserve"> REF _Ref3297898 \r \h </w:instrText>
      </w:r>
      <w:r>
        <w:rPr>
          <w:lang w:val="en-US"/>
        </w:rPr>
      </w:r>
      <w:r>
        <w:rPr>
          <w:lang w:val="en-US"/>
        </w:rPr>
        <w:fldChar w:fldCharType="separate"/>
      </w:r>
      <w:r w:rsidR="00BE48ED">
        <w:rPr>
          <w:lang w:val="en-US"/>
        </w:rPr>
        <w:t>9.2</w:t>
      </w:r>
      <w:r>
        <w:rPr>
          <w:lang w:val="en-US"/>
        </w:rPr>
        <w:fldChar w:fldCharType="end"/>
      </w:r>
      <w:r w:rsidRPr="00247508">
        <w:rPr>
          <w:lang w:val="en-US"/>
        </w:rPr>
        <w:t xml:space="preserve">, the </w:t>
      </w:r>
      <w:r w:rsidR="00C32758">
        <w:rPr>
          <w:lang w:val="en-US"/>
        </w:rPr>
        <w:t>Data Provider</w:t>
      </w:r>
      <w:r w:rsidRPr="00247508">
        <w:rPr>
          <w:lang w:val="en-US"/>
        </w:rPr>
        <w:t xml:space="preserve"> does not warrant that: </w:t>
      </w:r>
    </w:p>
    <w:p w14:paraId="1B695138" w14:textId="2B1A033E" w:rsidR="00247508" w:rsidRPr="00247508" w:rsidRDefault="00247508" w:rsidP="008557D5">
      <w:pPr>
        <w:pStyle w:val="PWC111Level3"/>
        <w:rPr>
          <w:lang w:val="en-US"/>
        </w:rPr>
      </w:pPr>
      <w:r w:rsidRPr="00247508">
        <w:rPr>
          <w:lang w:val="en-US"/>
        </w:rPr>
        <w:t xml:space="preserve">the supply of the Data or will be free from interruption; </w:t>
      </w:r>
    </w:p>
    <w:p w14:paraId="485E623A" w14:textId="77777777" w:rsidR="00247508" w:rsidRPr="00247508" w:rsidRDefault="00247508" w:rsidP="008557D5">
      <w:pPr>
        <w:pStyle w:val="PWC111Level3"/>
        <w:rPr>
          <w:lang w:val="en-US"/>
        </w:rPr>
      </w:pPr>
      <w:r w:rsidRPr="00247508">
        <w:rPr>
          <w:lang w:val="en-US"/>
        </w:rPr>
        <w:t>the Data is accurate, complete, reliable, secure, useful, fit for purpose or timely; or</w:t>
      </w:r>
    </w:p>
    <w:p w14:paraId="67EB395D" w14:textId="3EC00E7C" w:rsidR="00247508" w:rsidRPr="00247508" w:rsidRDefault="00247508" w:rsidP="008557D5">
      <w:pPr>
        <w:pStyle w:val="PWC111Level3"/>
        <w:rPr>
          <w:lang w:val="en-US"/>
        </w:rPr>
      </w:pPr>
      <w:r w:rsidRPr="00247508">
        <w:rPr>
          <w:lang w:val="en-US"/>
        </w:rPr>
        <w:t xml:space="preserve">the Data has been tested for use by the </w:t>
      </w:r>
      <w:r w:rsidR="004925C2" w:rsidRPr="004925C2">
        <w:rPr>
          <w:color w:val="auto"/>
          <w:lang w:val="en-US"/>
        </w:rPr>
        <w:t xml:space="preserve">Data </w:t>
      </w:r>
      <w:r w:rsidR="00BE48ED">
        <w:rPr>
          <w:color w:val="auto"/>
          <w:lang w:val="en-US"/>
        </w:rPr>
        <w:t>Consumer</w:t>
      </w:r>
      <w:r w:rsidRPr="00247508">
        <w:rPr>
          <w:lang w:val="en-US"/>
        </w:rPr>
        <w:t xml:space="preserve"> or any third party or that the Data will be suitable for or be capable of being used by the </w:t>
      </w:r>
      <w:r w:rsidR="004925C2" w:rsidRPr="004925C2">
        <w:rPr>
          <w:color w:val="auto"/>
          <w:lang w:val="en-US"/>
        </w:rPr>
        <w:t xml:space="preserve">Data </w:t>
      </w:r>
      <w:r w:rsidR="00BE48ED">
        <w:rPr>
          <w:color w:val="auto"/>
          <w:lang w:val="en-US"/>
        </w:rPr>
        <w:t>Consumer</w:t>
      </w:r>
      <w:r w:rsidRPr="00247508">
        <w:rPr>
          <w:lang w:val="en-US"/>
        </w:rPr>
        <w:t xml:space="preserve"> or any third party.</w:t>
      </w:r>
    </w:p>
    <w:p w14:paraId="52A254FD" w14:textId="53DF06D0" w:rsidR="00E417A5" w:rsidRDefault="00D83557" w:rsidP="006B42FB">
      <w:pPr>
        <w:pStyle w:val="PWCHeadingLevel1"/>
      </w:pPr>
      <w:bookmarkStart w:id="53" w:name="_Ref535948877"/>
      <w:bookmarkStart w:id="54" w:name="_Ref3481462"/>
      <w:bookmarkStart w:id="55" w:name="_Ref3481752"/>
      <w:bookmarkStart w:id="56" w:name="_Toc12460162"/>
      <w:r>
        <w:t xml:space="preserve">Limitation of </w:t>
      </w:r>
      <w:r w:rsidR="00E417A5">
        <w:t>Liability</w:t>
      </w:r>
      <w:bookmarkEnd w:id="53"/>
      <w:bookmarkEnd w:id="54"/>
      <w:bookmarkEnd w:id="55"/>
      <w:bookmarkEnd w:id="56"/>
    </w:p>
    <w:p w14:paraId="243AAE75" w14:textId="5FE6F0CF" w:rsidR="00AD1665" w:rsidRDefault="00AD1665" w:rsidP="00F43919">
      <w:pPr>
        <w:pStyle w:val="GuidanceNoteTitle"/>
      </w:pPr>
      <w:r>
        <w:t>Note:</w:t>
      </w:r>
      <w:r w:rsidR="00F43919">
        <w:t xml:space="preserve"> </w:t>
      </w:r>
      <w:r>
        <w:fldChar w:fldCharType="begin"/>
      </w:r>
      <w:r>
        <w:instrText xml:space="preserve"> REF _Ref535948877 \h </w:instrText>
      </w:r>
      <w:r>
        <w:fldChar w:fldCharType="separate"/>
      </w:r>
      <w:r w:rsidR="00123EBD">
        <w:t>Limitation of Liability</w:t>
      </w:r>
      <w:r>
        <w:fldChar w:fldCharType="end"/>
      </w:r>
    </w:p>
    <w:p w14:paraId="4C6904BD" w14:textId="2E3E537C" w:rsidR="00AD1665" w:rsidRDefault="00AD1665" w:rsidP="00AD1665">
      <w:pPr>
        <w:pStyle w:val="GuidanceNote"/>
      </w:pPr>
      <w:r>
        <w:t xml:space="preserve">This sets out any liability exclusions and caps agreed between the parties and is key to the management of </w:t>
      </w:r>
      <w:r w:rsidR="00325D3A">
        <w:t xml:space="preserve">their </w:t>
      </w:r>
      <w:r>
        <w:t xml:space="preserve">risk. Depending on the allocation of </w:t>
      </w:r>
      <w:r w:rsidR="002168D9">
        <w:t xml:space="preserve">data sharing </w:t>
      </w:r>
      <w:r>
        <w:t>responsibilities and the fees payable for the Data, the parties may wish to allocate responsibility for losses.</w:t>
      </w:r>
    </w:p>
    <w:p w14:paraId="23B7E511" w14:textId="60DB8854" w:rsidR="00AD1665" w:rsidRDefault="00AD1665" w:rsidP="00AD1665">
      <w:pPr>
        <w:pStyle w:val="GuidanceNote"/>
      </w:pPr>
    </w:p>
    <w:p w14:paraId="71C51471" w14:textId="77777777" w:rsidR="00DA007D" w:rsidRDefault="00AD1665" w:rsidP="00AD1665">
      <w:pPr>
        <w:pStyle w:val="GuidanceNote"/>
      </w:pPr>
      <w:r>
        <w:t>Depending on the applicable governing law and jurisdiction, any limitations or exclusions on liability may also have to satisfy rules on unfair contract terms</w:t>
      </w:r>
      <w:r w:rsidR="002168D9">
        <w:t xml:space="preserve"> to be valid</w:t>
      </w:r>
      <w:r w:rsidR="00DA007D">
        <w:t xml:space="preserve"> (for example, the Unfair Contract Terms Act 1994 in Singapore)</w:t>
      </w:r>
      <w:r>
        <w:t xml:space="preserve">. </w:t>
      </w:r>
    </w:p>
    <w:p w14:paraId="0F26464F" w14:textId="77777777" w:rsidR="00DA007D" w:rsidRDefault="00DA007D" w:rsidP="00AD1665">
      <w:pPr>
        <w:pStyle w:val="GuidanceNote"/>
      </w:pPr>
    </w:p>
    <w:p w14:paraId="6109DF79" w14:textId="06914C3C" w:rsidR="00AD1665" w:rsidRDefault="007643D9" w:rsidP="00AD1665">
      <w:pPr>
        <w:pStyle w:val="GuidanceNote"/>
      </w:pPr>
      <w:r>
        <w:t>Different jurisdictions have different rules on</w:t>
      </w:r>
      <w:r w:rsidR="0041262C">
        <w:t xml:space="preserve"> </w:t>
      </w:r>
      <w:r>
        <w:t xml:space="preserve">‘remoteness’ of loss, </w:t>
      </w:r>
      <w:proofErr w:type="spellStart"/>
      <w:r>
        <w:t>ie</w:t>
      </w:r>
      <w:proofErr w:type="spellEnd"/>
      <w:r>
        <w:t xml:space="preserve">, </w:t>
      </w:r>
      <w:r w:rsidR="0041262C">
        <w:t xml:space="preserve">how a particular loss can be said to have been caused directly or indirectly by an action or event. If there are specific scenarios likely to give rise to a loss that the parties are aware of, it </w:t>
      </w:r>
      <w:r w:rsidR="0041262C">
        <w:lastRenderedPageBreak/>
        <w:t xml:space="preserve">would be prudent to specify these in this </w:t>
      </w:r>
      <w:r w:rsidR="00325D3A">
        <w:t xml:space="preserve">Clause </w:t>
      </w:r>
      <w:r w:rsidR="0041262C">
        <w:t xml:space="preserve">and agree on the </w:t>
      </w:r>
      <w:r w:rsidR="00325D3A">
        <w:t xml:space="preserve">appropriate </w:t>
      </w:r>
      <w:r w:rsidR="0041262C">
        <w:t xml:space="preserve">allocation of liability </w:t>
      </w:r>
      <w:r w:rsidR="00325D3A">
        <w:t xml:space="preserve">in the event the </w:t>
      </w:r>
      <w:r w:rsidR="0041262C">
        <w:t xml:space="preserve">scenario </w:t>
      </w:r>
      <w:r w:rsidR="00325D3A">
        <w:t>aros</w:t>
      </w:r>
      <w:r w:rsidR="0041262C">
        <w:t xml:space="preserve">e.  </w:t>
      </w:r>
    </w:p>
    <w:p w14:paraId="10D35C26" w14:textId="1782D0E9" w:rsidR="007643D9" w:rsidRDefault="007643D9" w:rsidP="00AD1665">
      <w:pPr>
        <w:pStyle w:val="GuidanceNote"/>
      </w:pPr>
    </w:p>
    <w:p w14:paraId="47D59BE0" w14:textId="15CD9B16" w:rsidR="00F670B5" w:rsidRDefault="007643D9" w:rsidP="00AD1665">
      <w:pPr>
        <w:pStyle w:val="GuidanceNote"/>
      </w:pPr>
      <w:r>
        <w:t xml:space="preserve">In most jurisdictions, certain types of liability cannot be excluded by law and any attempt to do so may invalidate the clause as a whole. </w:t>
      </w:r>
      <w:r w:rsidR="00F670B5">
        <w:t xml:space="preserve">The parties should also consider the impact of any warranties implied by applicable law in the relevant jurisdiction in relation to the data sharing. </w:t>
      </w:r>
    </w:p>
    <w:p w14:paraId="75635A75" w14:textId="77777777" w:rsidR="006E64BA" w:rsidRDefault="006E64BA" w:rsidP="00AD1665">
      <w:pPr>
        <w:pStyle w:val="GuidanceNote"/>
      </w:pPr>
    </w:p>
    <w:p w14:paraId="62644E1E" w14:textId="5DBEB279" w:rsidR="00AD1665" w:rsidRPr="00E25D1F" w:rsidRDefault="00AD1665" w:rsidP="00AD1665">
      <w:pPr>
        <w:pStyle w:val="GuidanceNote"/>
      </w:pPr>
      <w:r>
        <w:t xml:space="preserve">This should be read in conjunction with Clauses </w:t>
      </w:r>
      <w:r>
        <w:fldChar w:fldCharType="begin"/>
      </w:r>
      <w:r>
        <w:instrText xml:space="preserve"> REF _Ref3453216 \w \h </w:instrText>
      </w:r>
      <w:r>
        <w:fldChar w:fldCharType="separate"/>
      </w:r>
      <w:r w:rsidR="00BE48ED">
        <w:t>2</w:t>
      </w:r>
      <w:r>
        <w:fldChar w:fldCharType="end"/>
      </w:r>
      <w:r>
        <w:t xml:space="preserve"> (</w:t>
      </w:r>
      <w:r>
        <w:fldChar w:fldCharType="begin"/>
      </w:r>
      <w:r>
        <w:instrText xml:space="preserve"> REF _Ref3453216 \h </w:instrText>
      </w:r>
      <w:r>
        <w:fldChar w:fldCharType="separate"/>
      </w:r>
      <w:r w:rsidR="00123EBD">
        <w:t>Scope</w:t>
      </w:r>
      <w:r>
        <w:fldChar w:fldCharType="end"/>
      </w:r>
      <w:r>
        <w:t xml:space="preserve">), </w:t>
      </w:r>
      <w:r>
        <w:fldChar w:fldCharType="begin"/>
      </w:r>
      <w:r>
        <w:instrText xml:space="preserve"> REF _Ref3454867 \r \h </w:instrText>
      </w:r>
      <w:r>
        <w:fldChar w:fldCharType="separate"/>
      </w:r>
      <w:r w:rsidR="00BE48ED">
        <w:t>3</w:t>
      </w:r>
      <w:r>
        <w:fldChar w:fldCharType="end"/>
      </w:r>
      <w:r w:rsidR="00F43919">
        <w:t xml:space="preserve"> </w:t>
      </w:r>
      <w:r>
        <w:t>(</w:t>
      </w:r>
      <w:r>
        <w:fldChar w:fldCharType="begin"/>
      </w:r>
      <w:r>
        <w:instrText xml:space="preserve"> REF _Ref3454867 \h </w:instrText>
      </w:r>
      <w:r>
        <w:fldChar w:fldCharType="separate"/>
      </w:r>
      <w:r w:rsidR="00123EBD" w:rsidRPr="00B200D0">
        <w:t xml:space="preserve">Obligations of the </w:t>
      </w:r>
      <w:r w:rsidR="00123EBD">
        <w:t>Data Provider</w:t>
      </w:r>
      <w:r>
        <w:fldChar w:fldCharType="end"/>
      </w:r>
      <w:r>
        <w:t xml:space="preserve">), </w:t>
      </w:r>
      <w:r>
        <w:fldChar w:fldCharType="begin"/>
      </w:r>
      <w:r>
        <w:instrText xml:space="preserve"> REF _Ref3454868 \r \h </w:instrText>
      </w:r>
      <w:r>
        <w:fldChar w:fldCharType="separate"/>
      </w:r>
      <w:r w:rsidR="00BE48ED">
        <w:t>4</w:t>
      </w:r>
      <w:r>
        <w:fldChar w:fldCharType="end"/>
      </w:r>
      <w:r>
        <w:t xml:space="preserve"> (</w:t>
      </w:r>
      <w:r>
        <w:fldChar w:fldCharType="begin"/>
      </w:r>
      <w:r>
        <w:instrText xml:space="preserve"> REF _Ref3454868 \h </w:instrText>
      </w:r>
      <w:r>
        <w:fldChar w:fldCharType="separate"/>
      </w:r>
      <w:r w:rsidR="004E1D83">
        <w:t xml:space="preserve">Obligations of the </w:t>
      </w:r>
      <w:r w:rsidR="004E1D83" w:rsidRPr="004925C2">
        <w:t>Data</w:t>
      </w:r>
      <w:r>
        <w:fldChar w:fldCharType="end"/>
      </w:r>
      <w:r w:rsidR="004E1D83">
        <w:t xml:space="preserve"> Consumer</w:t>
      </w:r>
      <w:r>
        <w:t xml:space="preserve">) and </w:t>
      </w:r>
      <w:r>
        <w:fldChar w:fldCharType="begin"/>
      </w:r>
      <w:r>
        <w:instrText xml:space="preserve"> REF _Ref3407478 \r \h </w:instrText>
      </w:r>
      <w:r>
        <w:fldChar w:fldCharType="separate"/>
      </w:r>
      <w:r w:rsidR="00BE48ED">
        <w:t>8</w:t>
      </w:r>
      <w:r>
        <w:fldChar w:fldCharType="end"/>
      </w:r>
      <w:r>
        <w:t xml:space="preserve"> (</w:t>
      </w:r>
      <w:r>
        <w:fldChar w:fldCharType="begin"/>
      </w:r>
      <w:r>
        <w:instrText xml:space="preserve"> REF _Ref3407478 \h </w:instrText>
      </w:r>
      <w:r>
        <w:fldChar w:fldCharType="separate"/>
      </w:r>
      <w:r w:rsidR="00123EBD">
        <w:t>Fees</w:t>
      </w:r>
      <w:r>
        <w:fldChar w:fldCharType="end"/>
      </w:r>
      <w:r>
        <w:t xml:space="preserve">), in particular, along with the accompanying Notes. </w:t>
      </w:r>
    </w:p>
    <w:p w14:paraId="438863AA" w14:textId="6FB2E124" w:rsidR="00AD1665" w:rsidRDefault="00AD1665" w:rsidP="00AD1665">
      <w:pPr>
        <w:pStyle w:val="GuidanceNote"/>
      </w:pPr>
    </w:p>
    <w:p w14:paraId="3C74116C" w14:textId="300F2E12" w:rsidR="00F670B5" w:rsidRPr="00AD1665" w:rsidRDefault="00F670B5" w:rsidP="00AD1665">
      <w:pPr>
        <w:pStyle w:val="GuidanceNote"/>
      </w:pPr>
      <w:r>
        <w:t xml:space="preserve">Clauses </w:t>
      </w:r>
      <w:r>
        <w:fldChar w:fldCharType="begin"/>
      </w:r>
      <w:r>
        <w:instrText xml:space="preserve"> REF a231015 \r \h </w:instrText>
      </w:r>
      <w:r>
        <w:fldChar w:fldCharType="separate"/>
      </w:r>
      <w:r w:rsidR="00BE48ED">
        <w:t>10.4.1</w:t>
      </w:r>
      <w:r>
        <w:fldChar w:fldCharType="end"/>
      </w:r>
      <w:r>
        <w:t xml:space="preserve"> and </w:t>
      </w:r>
      <w:r>
        <w:fldChar w:fldCharType="begin"/>
      </w:r>
      <w:r>
        <w:instrText xml:space="preserve"> REF a882575 \r \h </w:instrText>
      </w:r>
      <w:r>
        <w:fldChar w:fldCharType="separate"/>
      </w:r>
      <w:r w:rsidR="00BE48ED">
        <w:t>10.4.2</w:t>
      </w:r>
      <w:r>
        <w:fldChar w:fldCharType="end"/>
      </w:r>
      <w:r>
        <w:t xml:space="preserve"> include placeholders for the parties to agree any absolute financial cap on liability and any cap based on a percentage of </w:t>
      </w:r>
      <w:r w:rsidR="00F43919">
        <w:t>Fees</w:t>
      </w:r>
      <w:r>
        <w:t xml:space="preserve"> paid or payable. </w:t>
      </w:r>
    </w:p>
    <w:p w14:paraId="122D771D" w14:textId="77777777" w:rsidR="000A7D36" w:rsidRDefault="000A7D36" w:rsidP="000A7D36">
      <w:pPr>
        <w:pStyle w:val="PWC11Level2"/>
      </w:pPr>
      <w:bookmarkStart w:id="57" w:name="a647586"/>
      <w:r>
        <w:t>Neither party excludes or limits liability to the other party for:</w:t>
      </w:r>
      <w:bookmarkEnd w:id="57"/>
    </w:p>
    <w:p w14:paraId="753F4D01" w14:textId="77777777" w:rsidR="000A7D36" w:rsidRDefault="000A7D36" w:rsidP="000A7D36">
      <w:pPr>
        <w:pStyle w:val="PWC111Level3"/>
      </w:pPr>
      <w:bookmarkStart w:id="58" w:name="a632860"/>
      <w:r>
        <w:t>fraud or fraudulent misrepresentation;</w:t>
      </w:r>
      <w:bookmarkEnd w:id="58"/>
    </w:p>
    <w:p w14:paraId="187A056B" w14:textId="6669ADE7" w:rsidR="000A7D36" w:rsidRDefault="000A7D36" w:rsidP="000A7D36">
      <w:pPr>
        <w:pStyle w:val="PWC111Level3"/>
      </w:pPr>
      <w:bookmarkStart w:id="59" w:name="a942618"/>
      <w:r>
        <w:t xml:space="preserve">death or personal injury caused by negligence; </w:t>
      </w:r>
      <w:bookmarkEnd w:id="59"/>
      <w:r w:rsidR="00325D3A">
        <w:t>or</w:t>
      </w:r>
    </w:p>
    <w:p w14:paraId="433BC69F" w14:textId="77777777" w:rsidR="000A7D36" w:rsidRDefault="000A7D36" w:rsidP="000A7D36">
      <w:pPr>
        <w:pStyle w:val="PWC111Level3"/>
      </w:pPr>
      <w:bookmarkStart w:id="60" w:name="a861151"/>
      <w:r>
        <w:t>any matter in respect of which it would be unlawful for the parties to exclude liability.</w:t>
      </w:r>
      <w:bookmarkEnd w:id="60"/>
    </w:p>
    <w:p w14:paraId="673F9E72" w14:textId="213C60DE" w:rsidR="000A7D36" w:rsidRDefault="000A7D36" w:rsidP="000A7D36">
      <w:pPr>
        <w:pStyle w:val="PWC11Level2"/>
      </w:pPr>
      <w:bookmarkStart w:id="61" w:name="a66750"/>
      <w:r>
        <w:t xml:space="preserve">Subject to </w:t>
      </w:r>
      <w:r w:rsidR="00656BAF">
        <w:t>Clause</w:t>
      </w:r>
      <w:r>
        <w:t xml:space="preserve"> </w:t>
      </w:r>
      <w:r>
        <w:fldChar w:fldCharType="begin"/>
      </w:r>
      <w:r>
        <w:rPr>
          <w:highlight w:val="lightGray"/>
        </w:rPr>
        <w:instrText>REF a647586 \h \w \n</w:instrText>
      </w:r>
      <w:r>
        <w:fldChar w:fldCharType="separate"/>
      </w:r>
      <w:r w:rsidR="00BE48ED">
        <w:rPr>
          <w:highlight w:val="lightGray"/>
        </w:rPr>
        <w:t>10.1</w:t>
      </w:r>
      <w:r>
        <w:fldChar w:fldCharType="end"/>
      </w:r>
      <w:r>
        <w:t xml:space="preserve">, the </w:t>
      </w:r>
      <w:r w:rsidR="004925C2">
        <w:rPr>
          <w:color w:val="auto"/>
        </w:rPr>
        <w:t>Data Provider</w:t>
      </w:r>
      <w:r w:rsidRPr="004925C2">
        <w:rPr>
          <w:color w:val="auto"/>
        </w:rPr>
        <w:t xml:space="preserve"> </w:t>
      </w:r>
      <w:r>
        <w:t xml:space="preserve">shall not in any circumstances be liable whether in contract, tort (including for negligence and breach of statutory duty howsoever arising), misrepresentation (whether innocent or negligent), restitution or otherwise, for: </w:t>
      </w:r>
      <w:bookmarkEnd w:id="61"/>
    </w:p>
    <w:p w14:paraId="0EAE6FB5" w14:textId="77777777" w:rsidR="000A7D36" w:rsidRDefault="000A7D36" w:rsidP="000A7D36">
      <w:pPr>
        <w:pStyle w:val="PWC111Level3"/>
      </w:pPr>
      <w:bookmarkStart w:id="62" w:name="a906529"/>
      <w:r>
        <w:t>any loss (whether direct or indirect) of profits, business, business opportunities, revenue, turnover, reputation or goodwill;</w:t>
      </w:r>
      <w:bookmarkEnd w:id="62"/>
    </w:p>
    <w:p w14:paraId="550022A2" w14:textId="17B72190" w:rsidR="000A7D36" w:rsidRDefault="000A7D36" w:rsidP="000A7D36">
      <w:pPr>
        <w:pStyle w:val="PWC111Level3"/>
      </w:pPr>
      <w:bookmarkStart w:id="63" w:name="a387190"/>
      <w:r>
        <w:t>any loss or corruption (</w:t>
      </w:r>
      <w:r w:rsidR="00FD082D">
        <w:t>whether direct or indirect) of D</w:t>
      </w:r>
      <w:r>
        <w:t>ata or information;</w:t>
      </w:r>
      <w:bookmarkEnd w:id="63"/>
    </w:p>
    <w:p w14:paraId="013D7D51" w14:textId="116CAB70" w:rsidR="000A7D36" w:rsidRDefault="00C01506" w:rsidP="000A7D36">
      <w:pPr>
        <w:pStyle w:val="PWC111Level3"/>
      </w:pPr>
      <w:bookmarkStart w:id="64" w:name="a128809"/>
      <w:r>
        <w:t xml:space="preserve">any </w:t>
      </w:r>
      <w:r w:rsidR="000A7D36">
        <w:t>loss (whether direct or indirect) of anticipated savings or wasted expenditure (including management time); or</w:t>
      </w:r>
      <w:bookmarkEnd w:id="64"/>
    </w:p>
    <w:p w14:paraId="2EFD4573" w14:textId="77777777" w:rsidR="000A7D36" w:rsidRDefault="000A7D36" w:rsidP="000A7D36">
      <w:pPr>
        <w:pStyle w:val="PWC111Level3"/>
      </w:pPr>
      <w:bookmarkStart w:id="65" w:name="a258439"/>
      <w:r>
        <w:t>any loss or liability (whether direct or indirect) under or in relation to any other contract.</w:t>
      </w:r>
      <w:bookmarkEnd w:id="65"/>
    </w:p>
    <w:p w14:paraId="455E0905" w14:textId="74350847" w:rsidR="000A7D36" w:rsidRDefault="00656BAF" w:rsidP="000A7D36">
      <w:pPr>
        <w:pStyle w:val="PWC11Level2"/>
      </w:pPr>
      <w:bookmarkStart w:id="66" w:name="a700044"/>
      <w:r>
        <w:t>Clause</w:t>
      </w:r>
      <w:r w:rsidR="000A7D36">
        <w:t xml:space="preserve"> </w:t>
      </w:r>
      <w:r w:rsidR="000A7D36">
        <w:fldChar w:fldCharType="begin"/>
      </w:r>
      <w:r w:rsidR="000A7D36">
        <w:rPr>
          <w:highlight w:val="lightGray"/>
        </w:rPr>
        <w:instrText>REF a66750 \h \w \n</w:instrText>
      </w:r>
      <w:r w:rsidR="000A7D36">
        <w:fldChar w:fldCharType="separate"/>
      </w:r>
      <w:r w:rsidR="00BE48ED">
        <w:rPr>
          <w:highlight w:val="lightGray"/>
        </w:rPr>
        <w:t>10.2</w:t>
      </w:r>
      <w:r w:rsidR="000A7D36">
        <w:fldChar w:fldCharType="end"/>
      </w:r>
      <w:r w:rsidR="000A7D36">
        <w:t xml:space="preserve"> shall not prevent claims, which fall within the scope of </w:t>
      </w:r>
      <w:r>
        <w:t>Clause</w:t>
      </w:r>
      <w:r w:rsidR="000A7D36">
        <w:t xml:space="preserve"> </w:t>
      </w:r>
      <w:r w:rsidR="000A7D36">
        <w:fldChar w:fldCharType="begin"/>
      </w:r>
      <w:r w:rsidR="000A7D36">
        <w:rPr>
          <w:highlight w:val="lightGray"/>
        </w:rPr>
        <w:instrText>REF a536728 \h \w \n</w:instrText>
      </w:r>
      <w:r w:rsidR="000A7D36">
        <w:fldChar w:fldCharType="separate"/>
      </w:r>
      <w:r w:rsidR="00BE48ED">
        <w:rPr>
          <w:highlight w:val="lightGray"/>
        </w:rPr>
        <w:t>10.4</w:t>
      </w:r>
      <w:r w:rsidR="000A7D36">
        <w:fldChar w:fldCharType="end"/>
      </w:r>
      <w:r w:rsidR="000A7D36">
        <w:t>, for:</w:t>
      </w:r>
      <w:bookmarkEnd w:id="66"/>
    </w:p>
    <w:p w14:paraId="438CEBA8" w14:textId="6370AAE7" w:rsidR="000A7D36" w:rsidRDefault="000A7D36" w:rsidP="000A7D36">
      <w:pPr>
        <w:pStyle w:val="PWC111Level3"/>
      </w:pPr>
      <w:bookmarkStart w:id="67" w:name="a347075"/>
      <w:r>
        <w:t>direct financial loss</w:t>
      </w:r>
      <w:r w:rsidR="00C01506">
        <w:t>es</w:t>
      </w:r>
      <w:r>
        <w:t xml:space="preserve"> that are not excluded under any of the categories set out in </w:t>
      </w:r>
      <w:r w:rsidR="00656BAF">
        <w:t>Clause</w:t>
      </w:r>
      <w:r>
        <w:t xml:space="preserve"> </w:t>
      </w:r>
      <w:r>
        <w:fldChar w:fldCharType="begin"/>
      </w:r>
      <w:r>
        <w:rPr>
          <w:highlight w:val="lightGray"/>
        </w:rPr>
        <w:instrText>REF a906529 \h \w \n</w:instrText>
      </w:r>
      <w:r>
        <w:fldChar w:fldCharType="separate"/>
      </w:r>
      <w:r w:rsidR="00BE48ED">
        <w:rPr>
          <w:highlight w:val="lightGray"/>
        </w:rPr>
        <w:t>10.2.1</w:t>
      </w:r>
      <w:r>
        <w:fldChar w:fldCharType="end"/>
      </w:r>
      <w:r>
        <w:t xml:space="preserve"> to </w:t>
      </w:r>
      <w:r w:rsidR="00656BAF">
        <w:t>Clause</w:t>
      </w:r>
      <w:r>
        <w:t xml:space="preserve"> </w:t>
      </w:r>
      <w:r>
        <w:fldChar w:fldCharType="begin"/>
      </w:r>
      <w:r>
        <w:rPr>
          <w:highlight w:val="lightGray"/>
        </w:rPr>
        <w:instrText>REF a258439 \h \w \n</w:instrText>
      </w:r>
      <w:r>
        <w:fldChar w:fldCharType="separate"/>
      </w:r>
      <w:r w:rsidR="00BE48ED">
        <w:rPr>
          <w:highlight w:val="lightGray"/>
        </w:rPr>
        <w:t>10.2.4</w:t>
      </w:r>
      <w:r>
        <w:fldChar w:fldCharType="end"/>
      </w:r>
      <w:r>
        <w:t xml:space="preserve">; or </w:t>
      </w:r>
      <w:bookmarkEnd w:id="67"/>
    </w:p>
    <w:p w14:paraId="10395E4E" w14:textId="77777777" w:rsidR="000A7D36" w:rsidRDefault="000A7D36" w:rsidP="000A7D36">
      <w:pPr>
        <w:pStyle w:val="PWC111Level3"/>
      </w:pPr>
      <w:bookmarkStart w:id="68" w:name="a643793"/>
      <w:r>
        <w:t>tangible property or physical damage.</w:t>
      </w:r>
      <w:bookmarkEnd w:id="68"/>
    </w:p>
    <w:p w14:paraId="03E39AC0" w14:textId="409A4DF3" w:rsidR="000A7D36" w:rsidRDefault="000A7D36" w:rsidP="000A7D36">
      <w:pPr>
        <w:pStyle w:val="PWC11Level2"/>
      </w:pPr>
      <w:bookmarkStart w:id="69" w:name="a536728"/>
      <w:r>
        <w:t xml:space="preserve">Subject to </w:t>
      </w:r>
      <w:r w:rsidR="00656BAF">
        <w:t>Clause</w:t>
      </w:r>
      <w:r>
        <w:t xml:space="preserve"> </w:t>
      </w:r>
      <w:r>
        <w:fldChar w:fldCharType="begin"/>
      </w:r>
      <w:r>
        <w:rPr>
          <w:highlight w:val="lightGray"/>
        </w:rPr>
        <w:instrText>REF a647586 \h \w \n</w:instrText>
      </w:r>
      <w:r>
        <w:fldChar w:fldCharType="separate"/>
      </w:r>
      <w:r w:rsidR="00BE48ED">
        <w:rPr>
          <w:highlight w:val="lightGray"/>
        </w:rPr>
        <w:t>10.1</w:t>
      </w:r>
      <w:r>
        <w:fldChar w:fldCharType="end"/>
      </w:r>
      <w:r>
        <w:t xml:space="preserve">, the total aggregate liability </w:t>
      </w:r>
      <w:r w:rsidR="004925C2">
        <w:t xml:space="preserve">of either party </w:t>
      </w:r>
      <w:r>
        <w:t>in contract, tort (including negligence and breach of statutory duty howsoever arising), misrepresentation (whether innocent or negligent), restitution or otherwise, arising in connection with the performance or contemplated performance of this Agreement or any collateral contract shall in all circumstances be limited to the greater of:</w:t>
      </w:r>
      <w:bookmarkEnd w:id="69"/>
    </w:p>
    <w:p w14:paraId="4DB46502" w14:textId="3A2C63F8" w:rsidR="000A7D36" w:rsidRDefault="000A7D36" w:rsidP="000A7D36">
      <w:pPr>
        <w:pStyle w:val="PWC111Level3"/>
      </w:pPr>
      <w:bookmarkStart w:id="70" w:name="a231015"/>
      <w:r w:rsidRPr="00984992">
        <w:rPr>
          <w:highlight w:val="lightGray"/>
        </w:rPr>
        <w:t>[</w:t>
      </w:r>
      <w:r w:rsidR="00E94ECE">
        <w:rPr>
          <w:highlight w:val="lightGray"/>
        </w:rPr>
        <w:t>amount</w:t>
      </w:r>
      <w:r w:rsidRPr="00984992">
        <w:rPr>
          <w:highlight w:val="lightGray"/>
        </w:rPr>
        <w:t>]</w:t>
      </w:r>
      <w:r>
        <w:t>; and</w:t>
      </w:r>
      <w:bookmarkEnd w:id="70"/>
    </w:p>
    <w:p w14:paraId="1C93CC7B" w14:textId="7CB60369" w:rsidR="000A7D36" w:rsidRDefault="000A7D36" w:rsidP="000A7D36">
      <w:pPr>
        <w:pStyle w:val="PWC111Level3"/>
      </w:pPr>
      <w:bookmarkStart w:id="71" w:name="a882575"/>
      <w:r w:rsidRPr="00984992">
        <w:rPr>
          <w:highlight w:val="lightGray"/>
        </w:rPr>
        <w:t>[</w:t>
      </w:r>
      <w:r w:rsidR="00F43919">
        <w:rPr>
          <w:highlight w:val="lightGray"/>
        </w:rPr>
        <w:t>number</w:t>
      </w:r>
      <w:r w:rsidRPr="00984992">
        <w:rPr>
          <w:highlight w:val="lightGray"/>
        </w:rPr>
        <w:t>]</w:t>
      </w:r>
      <w:r>
        <w:t xml:space="preserve">% of the total </w:t>
      </w:r>
      <w:r w:rsidR="00BE4E71">
        <w:rPr>
          <w:color w:val="auto"/>
        </w:rPr>
        <w:t>Fee</w:t>
      </w:r>
      <w:r w:rsidRPr="004925C2">
        <w:rPr>
          <w:color w:val="auto"/>
        </w:rPr>
        <w:t xml:space="preserve">s </w:t>
      </w:r>
      <w:r>
        <w:t xml:space="preserve">paid by the </w:t>
      </w:r>
      <w:r w:rsidR="004925C2" w:rsidRPr="004925C2">
        <w:rPr>
          <w:color w:val="auto"/>
        </w:rPr>
        <w:t xml:space="preserve">Data </w:t>
      </w:r>
      <w:r w:rsidR="004E1D83">
        <w:rPr>
          <w:color w:val="auto"/>
        </w:rPr>
        <w:t>Consumer</w:t>
      </w:r>
      <w:r w:rsidRPr="00984992">
        <w:rPr>
          <w:color w:val="FF0000"/>
        </w:rPr>
        <w:t xml:space="preserve"> </w:t>
      </w:r>
      <w:r>
        <w:t xml:space="preserve">to the </w:t>
      </w:r>
      <w:r w:rsidR="004925C2">
        <w:t>Data Provider</w:t>
      </w:r>
      <w:r>
        <w:t xml:space="preserve"> during the 12-month period immediately before the date on which the cause of action first arose or, if the cause of actions arose during the </w:t>
      </w:r>
      <w:r w:rsidRPr="00984992">
        <w:rPr>
          <w:color w:val="auto"/>
        </w:rPr>
        <w:t>Initial Period</w:t>
      </w:r>
      <w:r>
        <w:t xml:space="preserve">, </w:t>
      </w:r>
      <w:r w:rsidR="00984992">
        <w:t xml:space="preserve">paid or payable </w:t>
      </w:r>
      <w:r>
        <w:t>in respect of the Initial Period.</w:t>
      </w:r>
      <w:bookmarkEnd w:id="71"/>
    </w:p>
    <w:p w14:paraId="5B765C73" w14:textId="620A3A75" w:rsidR="00F25326" w:rsidRDefault="00F25326" w:rsidP="00FC4AEB">
      <w:pPr>
        <w:pStyle w:val="PWCHeadingLevel1"/>
      </w:pPr>
      <w:bookmarkStart w:id="72" w:name="_Ref535955836"/>
      <w:bookmarkStart w:id="73" w:name="_Toc12460163"/>
      <w:r>
        <w:lastRenderedPageBreak/>
        <w:t>IT Security</w:t>
      </w:r>
      <w:bookmarkEnd w:id="72"/>
      <w:bookmarkEnd w:id="73"/>
    </w:p>
    <w:p w14:paraId="3D7197DC" w14:textId="30FC40E2" w:rsidR="00AD40A2" w:rsidRDefault="00AD40A2" w:rsidP="009B75F9">
      <w:pPr>
        <w:pStyle w:val="GuidanceNoteTitle"/>
      </w:pPr>
      <w:r>
        <w:t xml:space="preserve">Note: </w:t>
      </w:r>
      <w:r w:rsidRPr="009B75F9">
        <w:fldChar w:fldCharType="begin"/>
      </w:r>
      <w:r>
        <w:instrText xml:space="preserve"> REF _Ref535955836 \h </w:instrText>
      </w:r>
      <w:r w:rsidRPr="009B75F9">
        <w:fldChar w:fldCharType="separate"/>
      </w:r>
      <w:r w:rsidR="00123EBD">
        <w:t>IT Security</w:t>
      </w:r>
      <w:r w:rsidRPr="009B75F9">
        <w:fldChar w:fldCharType="end"/>
      </w:r>
    </w:p>
    <w:p w14:paraId="325C3744" w14:textId="40ED4CA3" w:rsidR="00AD40A2" w:rsidRDefault="00AD40A2" w:rsidP="00AD40A2">
      <w:pPr>
        <w:pStyle w:val="GuidanceNote"/>
      </w:pPr>
      <w:r>
        <w:t>This should be considered in conjunction with the definition of IT Security Management System.</w:t>
      </w:r>
    </w:p>
    <w:p w14:paraId="01DF86A2" w14:textId="77777777" w:rsidR="00AD40A2" w:rsidRDefault="00AD40A2" w:rsidP="00AD40A2">
      <w:pPr>
        <w:pStyle w:val="GuidanceNote"/>
      </w:pPr>
    </w:p>
    <w:p w14:paraId="4E48262C" w14:textId="755EAFF6" w:rsidR="009B75F9" w:rsidRPr="00AD40A2" w:rsidRDefault="009B75F9" w:rsidP="00AD40A2">
      <w:pPr>
        <w:pStyle w:val="GuidanceNote"/>
      </w:pPr>
      <w:r>
        <w:t xml:space="preserve">Depending on the nature of the Data and the technical sharing arrangements, the parties may wish to specify further in this </w:t>
      </w:r>
      <w:r w:rsidR="00F43919">
        <w:t>C</w:t>
      </w:r>
      <w:r>
        <w:t xml:space="preserve">lause how the Data </w:t>
      </w:r>
      <w:r w:rsidR="00B80F3D">
        <w:t>must be kept secure.</w:t>
      </w:r>
    </w:p>
    <w:p w14:paraId="1AABF19E" w14:textId="77777777" w:rsidR="009B75F9" w:rsidRDefault="009B75F9" w:rsidP="009B75F9">
      <w:pPr>
        <w:pStyle w:val="GuidanceNote"/>
      </w:pPr>
      <w:bookmarkStart w:id="74" w:name="_Ref535955928"/>
    </w:p>
    <w:p w14:paraId="16AD5E92" w14:textId="5D1F5338" w:rsidR="009B75F9" w:rsidRDefault="009B75F9" w:rsidP="009B75F9">
      <w:pPr>
        <w:pStyle w:val="GuidanceNote"/>
      </w:pPr>
      <w:r>
        <w:t>If the parties in</w:t>
      </w:r>
      <w:r w:rsidR="001361D2">
        <w:t>clude technical specifications</w:t>
      </w:r>
      <w:r>
        <w:t>, IT security, mandatory security policies or other schedule</w:t>
      </w:r>
      <w:r w:rsidR="001361D2">
        <w:t>s</w:t>
      </w:r>
      <w:r>
        <w:t xml:space="preserve"> or annexe</w:t>
      </w:r>
      <w:r w:rsidR="001361D2">
        <w:t>s</w:t>
      </w:r>
      <w:r>
        <w:t xml:space="preserve">, </w:t>
      </w:r>
      <w:r w:rsidR="001361D2">
        <w:t>these</w:t>
      </w:r>
      <w:r>
        <w:t xml:space="preserve"> </w:t>
      </w:r>
      <w:r w:rsidR="00B80F3D">
        <w:t>should</w:t>
      </w:r>
      <w:r>
        <w:t xml:space="preserve"> be considered in conjunction with Clause </w:t>
      </w:r>
      <w:r>
        <w:fldChar w:fldCharType="begin"/>
      </w:r>
      <w:r>
        <w:instrText xml:space="preserve"> REF _Ref3452634 \r \h </w:instrText>
      </w:r>
      <w:r>
        <w:fldChar w:fldCharType="separate"/>
      </w:r>
      <w:r w:rsidR="00123EBD">
        <w:t>1.2</w:t>
      </w:r>
      <w:r>
        <w:fldChar w:fldCharType="end"/>
      </w:r>
      <w:r>
        <w:t xml:space="preserve"> (</w:t>
      </w:r>
      <w:r>
        <w:fldChar w:fldCharType="begin"/>
      </w:r>
      <w:r>
        <w:instrText xml:space="preserve"> REF _Ref3452634 \h </w:instrText>
      </w:r>
      <w:r>
        <w:fldChar w:fldCharType="separate"/>
      </w:r>
      <w:r w:rsidR="00123EBD">
        <w:t>Interpretation</w:t>
      </w:r>
      <w:r>
        <w:fldChar w:fldCharType="end"/>
      </w:r>
      <w:r>
        <w:t>).</w:t>
      </w:r>
    </w:p>
    <w:p w14:paraId="37A1A7F0" w14:textId="4FB463AD" w:rsidR="009B75F9" w:rsidRDefault="009B75F9" w:rsidP="009B75F9">
      <w:pPr>
        <w:pStyle w:val="GuidanceNote"/>
      </w:pPr>
    </w:p>
    <w:p w14:paraId="66C591E0" w14:textId="66478D72" w:rsidR="00C54789" w:rsidRPr="00FC4AEB" w:rsidRDefault="00D83557" w:rsidP="003D39DC">
      <w:pPr>
        <w:pStyle w:val="PWC11Level2"/>
      </w:pPr>
      <w:r>
        <w:t>The</w:t>
      </w:r>
      <w:r w:rsidR="009B47F6">
        <w:t xml:space="preserve"> p</w:t>
      </w:r>
      <w:r w:rsidR="00FC4AEB">
        <w:t>arties each undertake to implement and</w:t>
      </w:r>
      <w:r w:rsidR="005F02C0">
        <w:t xml:space="preserve">, during the Term, continuously </w:t>
      </w:r>
      <w:r w:rsidR="00FC4AEB">
        <w:t>operate a</w:t>
      </w:r>
      <w:r w:rsidR="00E26CEF">
        <w:t>n IT</w:t>
      </w:r>
      <w:r w:rsidR="00FC4AEB">
        <w:t xml:space="preserve"> </w:t>
      </w:r>
      <w:r w:rsidR="00E26CEF">
        <w:t>S</w:t>
      </w:r>
      <w:r w:rsidR="00FC4AEB">
        <w:t xml:space="preserve">ecurity </w:t>
      </w:r>
      <w:r w:rsidR="00E26CEF">
        <w:t>Management S</w:t>
      </w:r>
      <w:r w:rsidR="00FC4AEB">
        <w:t>ystem</w:t>
      </w:r>
      <w:bookmarkEnd w:id="74"/>
      <w:r w:rsidR="00AD40A2">
        <w:t>.</w:t>
      </w:r>
    </w:p>
    <w:p w14:paraId="3ECDB6A4" w14:textId="29064061" w:rsidR="00B0212D" w:rsidRPr="0016110B" w:rsidRDefault="00E314B5" w:rsidP="00FF5398">
      <w:pPr>
        <w:pStyle w:val="PWC11Level2"/>
      </w:pPr>
      <w:r w:rsidRPr="00E314B5">
        <w:t xml:space="preserve">If the </w:t>
      </w:r>
      <w:r w:rsidR="004925C2" w:rsidRPr="00FF5398">
        <w:t xml:space="preserve">Data </w:t>
      </w:r>
      <w:r w:rsidR="00BE48ED">
        <w:t>Consumer</w:t>
      </w:r>
      <w:r w:rsidRPr="00FF5398">
        <w:t xml:space="preserve"> </w:t>
      </w:r>
      <w:r w:rsidRPr="00E314B5">
        <w:t xml:space="preserve">becomes aware of any misuse of any Data, or any security breach in connection with this Agreement that could compromise the security or integrity of the Data or otherwise adversely affect the </w:t>
      </w:r>
      <w:r w:rsidR="004925C2">
        <w:t>Data Provider</w:t>
      </w:r>
      <w:r w:rsidR="00C82EE6">
        <w:t>,</w:t>
      </w:r>
      <w:r w:rsidRPr="00E314B5">
        <w:t xml:space="preserve"> the </w:t>
      </w:r>
      <w:r w:rsidR="004925C2" w:rsidRPr="00FF5398">
        <w:t xml:space="preserve">Data </w:t>
      </w:r>
      <w:r w:rsidR="00BE48ED">
        <w:t xml:space="preserve">Consumer </w:t>
      </w:r>
      <w:r w:rsidRPr="00E314B5">
        <w:t xml:space="preserve">shall, at the </w:t>
      </w:r>
      <w:r w:rsidR="004925C2" w:rsidRPr="00FF5398">
        <w:t xml:space="preserve">Data </w:t>
      </w:r>
      <w:r w:rsidR="004E1D83">
        <w:t>Consumer</w:t>
      </w:r>
      <w:r w:rsidRPr="00E314B5">
        <w:t xml:space="preserve">'s expense, promptly notify the </w:t>
      </w:r>
      <w:r w:rsidR="004925C2">
        <w:t>Data Provider</w:t>
      </w:r>
      <w:r w:rsidRPr="00E314B5">
        <w:t xml:space="preserve"> and fully co-operate with the </w:t>
      </w:r>
      <w:r w:rsidR="004925C2" w:rsidRPr="00FF5398">
        <w:t>Data Provider</w:t>
      </w:r>
      <w:r w:rsidRPr="00FF5398">
        <w:t xml:space="preserve"> </w:t>
      </w:r>
      <w:r w:rsidRPr="00E314B5">
        <w:t>to remedy the issue as soon as reasonably practicable.</w:t>
      </w:r>
    </w:p>
    <w:p w14:paraId="2E362FB0" w14:textId="33595990" w:rsidR="00F25326" w:rsidRDefault="00F25326" w:rsidP="00F25326">
      <w:pPr>
        <w:pStyle w:val="PWCHeadingLevel1"/>
      </w:pPr>
      <w:bookmarkStart w:id="75" w:name="_Ref535928607"/>
      <w:bookmarkStart w:id="76" w:name="_Toc12460164"/>
      <w:r>
        <w:t>Confidentiality</w:t>
      </w:r>
      <w:bookmarkEnd w:id="75"/>
      <w:bookmarkEnd w:id="76"/>
    </w:p>
    <w:p w14:paraId="05CDA961" w14:textId="68949D50" w:rsidR="0025676B" w:rsidRDefault="0025676B" w:rsidP="0025676B">
      <w:pPr>
        <w:pStyle w:val="GuidanceNoteTitle"/>
      </w:pPr>
      <w:r>
        <w:t xml:space="preserve">Note: </w:t>
      </w:r>
      <w:r>
        <w:fldChar w:fldCharType="begin"/>
      </w:r>
      <w:r>
        <w:instrText xml:space="preserve"> REF _Ref535928607 \h </w:instrText>
      </w:r>
      <w:r>
        <w:fldChar w:fldCharType="separate"/>
      </w:r>
      <w:r w:rsidR="00123EBD">
        <w:t>Confidentiality</w:t>
      </w:r>
      <w:r>
        <w:fldChar w:fldCharType="end"/>
      </w:r>
    </w:p>
    <w:p w14:paraId="00FDDC75" w14:textId="31B1F07A" w:rsidR="0025676B" w:rsidRDefault="0025676B" w:rsidP="0025676B">
      <w:pPr>
        <w:pStyle w:val="GuidanceNote"/>
      </w:pPr>
      <w:r>
        <w:t xml:space="preserve">Additional confidentiality provisions may be required to cater for specific materials, information or samples provided as part of the data sharing process. </w:t>
      </w:r>
    </w:p>
    <w:p w14:paraId="12634E91" w14:textId="06C9C6C7" w:rsidR="0025676B" w:rsidRDefault="0025676B" w:rsidP="0025676B">
      <w:pPr>
        <w:pStyle w:val="GuidanceNote"/>
      </w:pPr>
    </w:p>
    <w:p w14:paraId="05DB7951" w14:textId="06682FFE" w:rsidR="0025676B" w:rsidRPr="0025676B" w:rsidRDefault="0025676B" w:rsidP="0025676B">
      <w:pPr>
        <w:pStyle w:val="GuidanceNote"/>
      </w:pPr>
      <w:r>
        <w:t xml:space="preserve">If the parties </w:t>
      </w:r>
      <w:r w:rsidR="00B80F3D">
        <w:t xml:space="preserve">put in place </w:t>
      </w:r>
      <w:r>
        <w:t>a stand-alone confidentiality agreement, Clause</w:t>
      </w:r>
      <w:r w:rsidR="00AD65B5">
        <w:t>s</w:t>
      </w:r>
      <w:r>
        <w:t xml:space="preserve"> </w:t>
      </w:r>
      <w:r>
        <w:fldChar w:fldCharType="begin"/>
      </w:r>
      <w:r>
        <w:instrText xml:space="preserve"> REF _Ref3480584 \r \h </w:instrText>
      </w:r>
      <w:r>
        <w:fldChar w:fldCharType="separate"/>
      </w:r>
      <w:r w:rsidR="00BE48ED">
        <w:t>20</w:t>
      </w:r>
      <w:r>
        <w:fldChar w:fldCharType="end"/>
      </w:r>
      <w:r>
        <w:t xml:space="preserve"> (</w:t>
      </w:r>
      <w:r>
        <w:fldChar w:fldCharType="begin"/>
      </w:r>
      <w:r>
        <w:instrText xml:space="preserve"> REF _Ref3480584 \h </w:instrText>
      </w:r>
      <w:r>
        <w:fldChar w:fldCharType="separate"/>
      </w:r>
      <w:r w:rsidR="00123EBD">
        <w:t>Entire Agreement</w:t>
      </w:r>
      <w:r>
        <w:fldChar w:fldCharType="end"/>
      </w:r>
      <w:r>
        <w:t xml:space="preserve">) and </w:t>
      </w:r>
      <w:r>
        <w:fldChar w:fldCharType="begin"/>
      </w:r>
      <w:r>
        <w:instrText xml:space="preserve"> REF _Ref3452634 \r \h </w:instrText>
      </w:r>
      <w:r>
        <w:fldChar w:fldCharType="separate"/>
      </w:r>
      <w:r w:rsidR="00123EBD">
        <w:t>1.2</w:t>
      </w:r>
      <w:r>
        <w:fldChar w:fldCharType="end"/>
      </w:r>
      <w:r>
        <w:t xml:space="preserve"> (</w:t>
      </w:r>
      <w:r>
        <w:fldChar w:fldCharType="begin"/>
      </w:r>
      <w:r>
        <w:instrText xml:space="preserve"> REF _Ref3452634 \h </w:instrText>
      </w:r>
      <w:r>
        <w:fldChar w:fldCharType="separate"/>
      </w:r>
      <w:r w:rsidR="00123EBD">
        <w:t>Interpretation</w:t>
      </w:r>
      <w:r>
        <w:fldChar w:fldCharType="end"/>
      </w:r>
      <w:r>
        <w:t xml:space="preserve">) should be amended to reflect the extent to which that confidentiality agreement should apply to the subject matter of this Agreement. </w:t>
      </w:r>
    </w:p>
    <w:p w14:paraId="3AD2247F" w14:textId="654F8A5B" w:rsidR="005834E5" w:rsidRDefault="005834E5" w:rsidP="0025676B">
      <w:pPr>
        <w:pStyle w:val="PWC11Level2"/>
      </w:pPr>
      <w:bookmarkStart w:id="77" w:name="_Ref3476203"/>
      <w:r w:rsidRPr="0025676B">
        <w:t>Each party undertakes that it shall not at any time and for a period of five (5) years following termination or expiry of this Agreemen</w:t>
      </w:r>
      <w:r w:rsidR="001B79E1">
        <w:t>t, disclose to any person any Confidential In</w:t>
      </w:r>
      <w:r w:rsidRPr="0025676B">
        <w:t xml:space="preserve">formation concerning the other party </w:t>
      </w:r>
      <w:r w:rsidR="0025676B" w:rsidRPr="0025676B">
        <w:t>or the other party Group</w:t>
      </w:r>
      <w:r w:rsidR="00B80F3D">
        <w:t xml:space="preserve"> company</w:t>
      </w:r>
      <w:r w:rsidR="0025676B" w:rsidRPr="0025676B">
        <w:t xml:space="preserve">, </w:t>
      </w:r>
      <w:r w:rsidRPr="0025676B">
        <w:t xml:space="preserve">except as </w:t>
      </w:r>
      <w:r w:rsidR="0025676B">
        <w:t>follows:</w:t>
      </w:r>
    </w:p>
    <w:p w14:paraId="5FED72EE" w14:textId="50E685F9" w:rsidR="005834E5" w:rsidRPr="005834E5" w:rsidRDefault="005834E5" w:rsidP="0025676B">
      <w:pPr>
        <w:pStyle w:val="PWC111Level3"/>
      </w:pPr>
      <w:r w:rsidRPr="005834E5">
        <w:t xml:space="preserve">to its employees, officers, representatives or advisers who need to know such information for the purposes of exercising the party's rights or carrying out its obligations under or in connection with this </w:t>
      </w:r>
      <w:r w:rsidR="0025676B">
        <w:t>Agreement;</w:t>
      </w:r>
      <w:r w:rsidR="00B80F3D">
        <w:t xml:space="preserve"> or</w:t>
      </w:r>
    </w:p>
    <w:p w14:paraId="335F0E25" w14:textId="07641543" w:rsidR="005834E5" w:rsidRPr="005834E5" w:rsidRDefault="005834E5" w:rsidP="0025676B">
      <w:pPr>
        <w:pStyle w:val="PWC111Level3"/>
      </w:pPr>
      <w:r w:rsidRPr="005834E5">
        <w:t>as may be required by law, a court of competent jurisdiction or any gover</w:t>
      </w:r>
      <w:r w:rsidR="0025676B">
        <w:t>nmental or regulatory a</w:t>
      </w:r>
      <w:r w:rsidR="00B80F3D">
        <w:t>uthority.</w:t>
      </w:r>
    </w:p>
    <w:p w14:paraId="0EEFD3BF" w14:textId="57A18764" w:rsidR="0025676B" w:rsidRPr="0025676B" w:rsidRDefault="005834E5" w:rsidP="0025676B">
      <w:pPr>
        <w:pStyle w:val="PWC11Level2"/>
        <w:rPr>
          <w:b/>
          <w:kern w:val="28"/>
        </w:rPr>
      </w:pPr>
      <w:r w:rsidRPr="005834E5">
        <w:t xml:space="preserve">No party shall use any other party's </w:t>
      </w:r>
      <w:r w:rsidR="001B79E1">
        <w:t>Confidential In</w:t>
      </w:r>
      <w:r w:rsidR="001B79E1" w:rsidRPr="0025676B">
        <w:t xml:space="preserve">formation </w:t>
      </w:r>
      <w:r w:rsidRPr="005834E5">
        <w:t xml:space="preserve">for any purpose other than to exercise its rights and perform its obligations under or in connection with this </w:t>
      </w:r>
      <w:r w:rsidR="0025676B" w:rsidRPr="005834E5">
        <w:t>Agreement</w:t>
      </w:r>
      <w:r w:rsidRPr="005834E5">
        <w:t>.</w:t>
      </w:r>
    </w:p>
    <w:p w14:paraId="5276EDDC" w14:textId="45D081FB" w:rsidR="0025676B" w:rsidRPr="005834E5" w:rsidRDefault="0025676B" w:rsidP="0025676B">
      <w:pPr>
        <w:pStyle w:val="PWC11Level2"/>
      </w:pPr>
      <w:r w:rsidRPr="005834E5">
        <w:t xml:space="preserve">Each party shall ensure that its employees, officers, representatives or advisers to whom it discloses the other party's </w:t>
      </w:r>
      <w:r w:rsidR="001B79E1">
        <w:t>Confidential In</w:t>
      </w:r>
      <w:r w:rsidR="001B79E1" w:rsidRPr="0025676B">
        <w:t xml:space="preserve">formation </w:t>
      </w:r>
      <w:r w:rsidRPr="005834E5">
        <w:t xml:space="preserve">comply with this </w:t>
      </w:r>
      <w:r>
        <w:t xml:space="preserve">Clause </w:t>
      </w:r>
      <w:r>
        <w:fldChar w:fldCharType="begin"/>
      </w:r>
      <w:r>
        <w:instrText xml:space="preserve"> REF _Ref535928607 \r \h </w:instrText>
      </w:r>
      <w:r>
        <w:fldChar w:fldCharType="separate"/>
      </w:r>
      <w:r w:rsidR="00BE48ED">
        <w:t>12</w:t>
      </w:r>
      <w:r>
        <w:fldChar w:fldCharType="end"/>
      </w:r>
      <w:r>
        <w:t>.</w:t>
      </w:r>
    </w:p>
    <w:p w14:paraId="38B00002" w14:textId="3B358303" w:rsidR="00EC7418" w:rsidRDefault="00EC7418" w:rsidP="005834E5">
      <w:pPr>
        <w:pStyle w:val="PWCHeadingLevel1"/>
      </w:pPr>
      <w:bookmarkStart w:id="78" w:name="_Ref3482842"/>
      <w:bookmarkStart w:id="79" w:name="_Ref3482845"/>
      <w:bookmarkStart w:id="80" w:name="_Ref3483946"/>
      <w:bookmarkStart w:id="81" w:name="_Ref3484053"/>
      <w:bookmarkStart w:id="82" w:name="_Toc12460165"/>
      <w:r>
        <w:lastRenderedPageBreak/>
        <w:t>Audit</w:t>
      </w:r>
      <w:bookmarkEnd w:id="77"/>
      <w:bookmarkEnd w:id="78"/>
      <w:bookmarkEnd w:id="79"/>
      <w:bookmarkEnd w:id="80"/>
      <w:bookmarkEnd w:id="81"/>
      <w:bookmarkEnd w:id="82"/>
      <w:r>
        <w:t xml:space="preserve"> </w:t>
      </w:r>
    </w:p>
    <w:p w14:paraId="2A9542E9" w14:textId="4512B40F" w:rsidR="00E94ECE" w:rsidRDefault="00C01506" w:rsidP="00E94ECE">
      <w:pPr>
        <w:pStyle w:val="GuidanceNoteTitle"/>
      </w:pPr>
      <w:r>
        <w:t xml:space="preserve">Note: </w:t>
      </w:r>
      <w:r w:rsidR="00E94ECE">
        <w:fldChar w:fldCharType="begin"/>
      </w:r>
      <w:r w:rsidR="00E94ECE">
        <w:instrText xml:space="preserve"> REF _Ref3482845 \h </w:instrText>
      </w:r>
      <w:r w:rsidR="00E94ECE">
        <w:fldChar w:fldCharType="separate"/>
      </w:r>
      <w:r w:rsidR="00123EBD">
        <w:t>Audit</w:t>
      </w:r>
      <w:r w:rsidR="00E94ECE">
        <w:fldChar w:fldCharType="end"/>
      </w:r>
    </w:p>
    <w:p w14:paraId="599C0F58" w14:textId="57609E53" w:rsidR="00C01506" w:rsidRDefault="00C56B45" w:rsidP="00C01506">
      <w:pPr>
        <w:pStyle w:val="GuidanceNote"/>
      </w:pPr>
      <w:r>
        <w:t>Depending on the nature of the data sharing and the level of monitoring and enforcement required in the circumstances, the parties should provi</w:t>
      </w:r>
      <w:r w:rsidR="00B80F3D">
        <w:t>de for record keeping and audit obligations and procedures.</w:t>
      </w:r>
    </w:p>
    <w:p w14:paraId="14FEF7A4" w14:textId="146F1B4F" w:rsidR="00C56B45" w:rsidRDefault="00C56B45" w:rsidP="00C01506">
      <w:pPr>
        <w:pStyle w:val="GuidanceNote"/>
      </w:pPr>
    </w:p>
    <w:p w14:paraId="76AB3E8B" w14:textId="30D4033C" w:rsidR="00C73F60" w:rsidRPr="00D31796" w:rsidRDefault="00C73F60" w:rsidP="00C73F60">
      <w:pPr>
        <w:pStyle w:val="PWC11Level2"/>
      </w:pPr>
      <w:bookmarkStart w:id="83" w:name="_Ref3489916"/>
      <w:bookmarkStart w:id="84" w:name="_Ref3483937"/>
      <w:bookmarkStart w:id="85" w:name="_Ref535848820"/>
      <w:r w:rsidRPr="00D31796">
        <w:t xml:space="preserve">The </w:t>
      </w:r>
      <w:r w:rsidR="00D31796">
        <w:t xml:space="preserve">Data </w:t>
      </w:r>
      <w:r w:rsidR="00BE48ED">
        <w:t>Consumer</w:t>
      </w:r>
      <w:r w:rsidRPr="00D31796">
        <w:t xml:space="preserve"> shall keep, in paper and electronic form, at its normal place of business</w:t>
      </w:r>
      <w:r w:rsidR="00B80F3D">
        <w:t>,</w:t>
      </w:r>
      <w:r w:rsidRPr="00D31796">
        <w:t xml:space="preserve"> detailed, accurate and up-to-date records </w:t>
      </w:r>
      <w:r w:rsidR="00C56B45" w:rsidRPr="00D31796">
        <w:t xml:space="preserve">(“Records”) </w:t>
      </w:r>
      <w:r w:rsidRPr="00D31796">
        <w:t>sufficient to enable the Data Provider to verify t</w:t>
      </w:r>
      <w:r w:rsidR="00BE48ED">
        <w:t>he Data Consumer</w:t>
      </w:r>
      <w:r w:rsidRPr="00D31796">
        <w:t xml:space="preserve">’s compliance, during the previous </w:t>
      </w:r>
      <w:r w:rsidRPr="00B80F3D">
        <w:rPr>
          <w:highlight w:val="lightGray"/>
        </w:rPr>
        <w:t>[three</w:t>
      </w:r>
      <w:r w:rsidR="00B80F3D" w:rsidRPr="00B80F3D">
        <w:rPr>
          <w:highlight w:val="lightGray"/>
        </w:rPr>
        <w:t xml:space="preserve"> (3)</w:t>
      </w:r>
      <w:r w:rsidRPr="00B80F3D">
        <w:rPr>
          <w:highlight w:val="lightGray"/>
        </w:rPr>
        <w:t>]</w:t>
      </w:r>
      <w:r w:rsidRPr="00D31796">
        <w:t xml:space="preserve"> years</w:t>
      </w:r>
      <w:r w:rsidR="0060613D">
        <w:t>,</w:t>
      </w:r>
      <w:r w:rsidRPr="00D31796">
        <w:t xml:space="preserve"> with the licence provisions as set out in Clauses </w:t>
      </w:r>
      <w:r w:rsidRPr="00D31796">
        <w:fldChar w:fldCharType="begin"/>
      </w:r>
      <w:r w:rsidRPr="00D31796">
        <w:instrText xml:space="preserve"> REF _Ref3456913 \r \h </w:instrText>
      </w:r>
      <w:r w:rsidR="00AD65B5" w:rsidRPr="00D31796">
        <w:instrText xml:space="preserve"> \* MERGEFORMAT </w:instrText>
      </w:r>
      <w:r w:rsidRPr="00D31796">
        <w:fldChar w:fldCharType="separate"/>
      </w:r>
      <w:r w:rsidR="00BE48ED">
        <w:t>5</w:t>
      </w:r>
      <w:r w:rsidRPr="00D31796">
        <w:fldChar w:fldCharType="end"/>
      </w:r>
      <w:r w:rsidRPr="00D31796">
        <w:t xml:space="preserve">, </w:t>
      </w:r>
      <w:r w:rsidRPr="00D31796">
        <w:fldChar w:fldCharType="begin"/>
      </w:r>
      <w:r w:rsidRPr="00D31796">
        <w:instrText xml:space="preserve"> REF _Ref3391983 \r \h </w:instrText>
      </w:r>
      <w:r w:rsidR="00AD65B5" w:rsidRPr="00D31796">
        <w:instrText xml:space="preserve"> \* MERGEFORMAT </w:instrText>
      </w:r>
      <w:r w:rsidRPr="00D31796">
        <w:fldChar w:fldCharType="separate"/>
      </w:r>
      <w:r w:rsidR="00BE48ED">
        <w:t>6</w:t>
      </w:r>
      <w:r w:rsidRPr="00D31796">
        <w:fldChar w:fldCharType="end"/>
      </w:r>
      <w:r w:rsidRPr="00D31796">
        <w:t xml:space="preserve"> and </w:t>
      </w:r>
      <w:r w:rsidRPr="00D31796">
        <w:fldChar w:fldCharType="begin"/>
      </w:r>
      <w:r w:rsidRPr="00D31796">
        <w:instrText xml:space="preserve"> REF _Ref3295363 \r \h </w:instrText>
      </w:r>
      <w:r w:rsidR="00AD65B5" w:rsidRPr="00D31796">
        <w:instrText xml:space="preserve"> \* MERGEFORMAT </w:instrText>
      </w:r>
      <w:r w:rsidRPr="00D31796">
        <w:fldChar w:fldCharType="separate"/>
      </w:r>
      <w:r w:rsidR="00BE48ED">
        <w:t>7</w:t>
      </w:r>
      <w:r w:rsidRPr="00D31796">
        <w:fldChar w:fldCharType="end"/>
      </w:r>
      <w:r w:rsidRPr="00D31796">
        <w:t>.</w:t>
      </w:r>
      <w:bookmarkEnd w:id="83"/>
      <w:r w:rsidRPr="00D31796">
        <w:t xml:space="preserve"> </w:t>
      </w:r>
      <w:bookmarkEnd w:id="84"/>
    </w:p>
    <w:p w14:paraId="5745D539" w14:textId="154289B4" w:rsidR="00C73F60" w:rsidRPr="00D31796" w:rsidRDefault="00C56B45" w:rsidP="00C56B45">
      <w:pPr>
        <w:pStyle w:val="PWC11Level2"/>
      </w:pPr>
      <w:r w:rsidRPr="00D31796">
        <w:t xml:space="preserve">The </w:t>
      </w:r>
      <w:r w:rsidR="00BE48ED">
        <w:t>Data Consumer</w:t>
      </w:r>
      <w:r w:rsidRPr="00D31796">
        <w:t xml:space="preserve"> shall permit </w:t>
      </w:r>
      <w:r w:rsidR="00C73F60" w:rsidRPr="00D31796">
        <w:t xml:space="preserve">the </w:t>
      </w:r>
      <w:r w:rsidR="00D31796">
        <w:t>Data Provider</w:t>
      </w:r>
      <w:r w:rsidR="00C73F60" w:rsidRPr="00D31796">
        <w:t xml:space="preserve"> and its third party representatives (including its </w:t>
      </w:r>
      <w:r w:rsidRPr="00D31796">
        <w:t>agents</w:t>
      </w:r>
      <w:r w:rsidR="00C73F60" w:rsidRPr="00D31796">
        <w:t xml:space="preserve">), during </w:t>
      </w:r>
      <w:r w:rsidRPr="00D31796">
        <w:t>normal business hours</w:t>
      </w:r>
      <w:r w:rsidR="00C73F60" w:rsidRPr="00D31796">
        <w:t xml:space="preserve"> </w:t>
      </w:r>
      <w:r w:rsidR="00A949DB">
        <w:t>and upon giving reasonable notice (except that no notice shall be required</w:t>
      </w:r>
      <w:r w:rsidR="00C73F60" w:rsidRPr="00D31796">
        <w:t xml:space="preserve"> in case of any reasonably suspected breach of this</w:t>
      </w:r>
      <w:r w:rsidRPr="00D31796">
        <w:t xml:space="preserve"> Clause </w:t>
      </w:r>
      <w:r w:rsidR="00BE48ED">
        <w:t>5, 6 and 7</w:t>
      </w:r>
      <w:r w:rsidRPr="00D31796">
        <w:t xml:space="preserve">, to inspect and take copies of </w:t>
      </w:r>
      <w:r w:rsidR="00C73F60" w:rsidRPr="00D31796">
        <w:t xml:space="preserve">the Records </w:t>
      </w:r>
      <w:r w:rsidRPr="00D31796">
        <w:t xml:space="preserve">held by the </w:t>
      </w:r>
      <w:r w:rsidR="00BE48ED">
        <w:t>Data Consumer</w:t>
      </w:r>
      <w:r w:rsidRPr="00D31796">
        <w:t xml:space="preserve">. </w:t>
      </w:r>
    </w:p>
    <w:p w14:paraId="1D25056C" w14:textId="09B9DE5D" w:rsidR="00C73F60" w:rsidRPr="00D31796" w:rsidRDefault="00C56B45" w:rsidP="00C73F60">
      <w:pPr>
        <w:pStyle w:val="PWC11Level2"/>
      </w:pPr>
      <w:r w:rsidRPr="00D31796">
        <w:t xml:space="preserve">The audit rights set out in this Clause </w:t>
      </w:r>
      <w:r w:rsidRPr="00D31796">
        <w:fldChar w:fldCharType="begin"/>
      </w:r>
      <w:r w:rsidRPr="00D31796">
        <w:instrText xml:space="preserve"> REF _Ref3484053 \r \h </w:instrText>
      </w:r>
      <w:r w:rsidR="00AD65B5" w:rsidRPr="00D31796">
        <w:instrText xml:space="preserve"> \* MERGEFORMAT </w:instrText>
      </w:r>
      <w:r w:rsidRPr="00D31796">
        <w:fldChar w:fldCharType="separate"/>
      </w:r>
      <w:r w:rsidR="00BE48ED">
        <w:t>13</w:t>
      </w:r>
      <w:r w:rsidRPr="00D31796">
        <w:fldChar w:fldCharType="end"/>
      </w:r>
      <w:r w:rsidRPr="00D31796">
        <w:t xml:space="preserve"> </w:t>
      </w:r>
      <w:r w:rsidR="00C73F60" w:rsidRPr="00D31796">
        <w:t xml:space="preserve">shall continue for </w:t>
      </w:r>
      <w:r w:rsidR="00C73F60" w:rsidRPr="00B80F3D">
        <w:rPr>
          <w:highlight w:val="lightGray"/>
        </w:rPr>
        <w:t>[three</w:t>
      </w:r>
      <w:r w:rsidR="00B80F3D" w:rsidRPr="00B80F3D">
        <w:rPr>
          <w:highlight w:val="lightGray"/>
        </w:rPr>
        <w:t xml:space="preserve"> (3)</w:t>
      </w:r>
      <w:r w:rsidR="00C73F60" w:rsidRPr="00B80F3D">
        <w:rPr>
          <w:highlight w:val="lightGray"/>
        </w:rPr>
        <w:t>]</w:t>
      </w:r>
      <w:r w:rsidR="00C73F60" w:rsidRPr="00D31796">
        <w:t xml:space="preserve"> years after termination</w:t>
      </w:r>
      <w:r w:rsidRPr="00D31796">
        <w:t xml:space="preserve"> or expiry</w:t>
      </w:r>
      <w:r w:rsidR="00C73F60" w:rsidRPr="00D31796">
        <w:t xml:space="preserve"> of this Agreement. The </w:t>
      </w:r>
      <w:r w:rsidR="00BE48ED">
        <w:t>Data Consumer</w:t>
      </w:r>
      <w:r w:rsidR="00C73F60" w:rsidRPr="00D31796">
        <w:t xml:space="preserve"> shall give all necessary assistance to the conduct of such audits during the </w:t>
      </w:r>
      <w:r w:rsidR="002F3022">
        <w:t>Term</w:t>
      </w:r>
      <w:r w:rsidR="00C73F60" w:rsidRPr="00D31796">
        <w:t xml:space="preserve"> and for a period of </w:t>
      </w:r>
      <w:r w:rsidR="00C73F60" w:rsidRPr="00B80F3D">
        <w:rPr>
          <w:highlight w:val="lightGray"/>
        </w:rPr>
        <w:t>[three</w:t>
      </w:r>
      <w:r w:rsidR="00B80F3D" w:rsidRPr="00B80F3D">
        <w:rPr>
          <w:highlight w:val="lightGray"/>
        </w:rPr>
        <w:t xml:space="preserve"> (3)</w:t>
      </w:r>
      <w:r w:rsidR="00C73F60" w:rsidRPr="00B80F3D">
        <w:rPr>
          <w:highlight w:val="lightGray"/>
        </w:rPr>
        <w:t>]</w:t>
      </w:r>
      <w:r w:rsidR="00C73F60" w:rsidRPr="00D31796">
        <w:t xml:space="preserve"> years after </w:t>
      </w:r>
      <w:r w:rsidRPr="00D31796">
        <w:t xml:space="preserve">its termination or expiry. </w:t>
      </w:r>
    </w:p>
    <w:p w14:paraId="5FA606DC" w14:textId="008C1613" w:rsidR="00472A99" w:rsidRDefault="00472A99" w:rsidP="006B42FB">
      <w:pPr>
        <w:pStyle w:val="PWCHeadingLevel1"/>
      </w:pPr>
      <w:bookmarkStart w:id="86" w:name="_Ref3485920"/>
      <w:bookmarkStart w:id="87" w:name="_Toc12460166"/>
      <w:r>
        <w:t>Duration and Termination</w:t>
      </w:r>
      <w:bookmarkEnd w:id="85"/>
      <w:bookmarkEnd w:id="86"/>
      <w:bookmarkEnd w:id="87"/>
    </w:p>
    <w:p w14:paraId="5D00E315" w14:textId="5C95EFC4" w:rsidR="00AD65B5" w:rsidRDefault="00AD65B5" w:rsidP="00AD65B5">
      <w:pPr>
        <w:pStyle w:val="GuidanceNoteTitle"/>
      </w:pPr>
      <w:r>
        <w:t xml:space="preserve">Note: </w:t>
      </w:r>
      <w:r>
        <w:fldChar w:fldCharType="begin"/>
      </w:r>
      <w:r>
        <w:instrText xml:space="preserve"> REF _Ref3485920 \h </w:instrText>
      </w:r>
      <w:r>
        <w:fldChar w:fldCharType="separate"/>
      </w:r>
      <w:r w:rsidR="00123EBD">
        <w:t>Duration and Termination</w:t>
      </w:r>
      <w:r>
        <w:fldChar w:fldCharType="end"/>
      </w:r>
    </w:p>
    <w:p w14:paraId="7EE30370" w14:textId="14BE20E6" w:rsidR="00BD401B" w:rsidRPr="00BD401B" w:rsidRDefault="00AD65B5" w:rsidP="00AD65B5">
      <w:pPr>
        <w:pStyle w:val="GuidanceNote"/>
      </w:pPr>
      <w:r>
        <w:t xml:space="preserve">The duration of this Agreement and the circumstances under which the parties are entitled to terminate it should be considered carefully in the context of the data sharing arrangement and the laws of the relevant jurisdiction. </w:t>
      </w:r>
    </w:p>
    <w:p w14:paraId="171493BF" w14:textId="1C213115" w:rsidR="009D2FEA" w:rsidRDefault="009D2FEA" w:rsidP="00472A99">
      <w:pPr>
        <w:pStyle w:val="PWC11Level2"/>
      </w:pPr>
      <w:bookmarkStart w:id="88" w:name="_Ref3490056"/>
      <w:r>
        <w:t>Unless otherwise terminated under this Clau</w:t>
      </w:r>
      <w:r w:rsidR="003367D7">
        <w:t xml:space="preserve">se </w:t>
      </w:r>
      <w:r w:rsidR="003367D7">
        <w:fldChar w:fldCharType="begin"/>
      </w:r>
      <w:r w:rsidR="003367D7">
        <w:instrText xml:space="preserve"> REF _Ref3485920 \r \h </w:instrText>
      </w:r>
      <w:r w:rsidR="003367D7">
        <w:fldChar w:fldCharType="separate"/>
      </w:r>
      <w:r w:rsidR="00BE48ED">
        <w:t>14</w:t>
      </w:r>
      <w:r w:rsidR="003367D7">
        <w:fldChar w:fldCharType="end"/>
      </w:r>
      <w:r>
        <w:t xml:space="preserve">, this Agreement shall take commence on the date of last signature, below, and shall continue for an initial term of </w:t>
      </w:r>
      <w:r w:rsidRPr="00E34A1D">
        <w:rPr>
          <w:highlight w:val="lightGray"/>
        </w:rPr>
        <w:t>[one</w:t>
      </w:r>
      <w:r w:rsidR="0004539D">
        <w:rPr>
          <w:highlight w:val="lightGray"/>
        </w:rPr>
        <w:t xml:space="preserve"> </w:t>
      </w:r>
      <w:r w:rsidR="00B80F3D">
        <w:rPr>
          <w:highlight w:val="lightGray"/>
        </w:rPr>
        <w:t xml:space="preserve">(1) </w:t>
      </w:r>
      <w:r w:rsidR="0004539D">
        <w:rPr>
          <w:highlight w:val="lightGray"/>
        </w:rPr>
        <w:t>year]</w:t>
      </w:r>
      <w:r w:rsidR="0004539D">
        <w:t xml:space="preserve"> the (“Initial Term”).</w:t>
      </w:r>
      <w:bookmarkEnd w:id="88"/>
      <w:r w:rsidR="0004539D">
        <w:t xml:space="preserve"> </w:t>
      </w:r>
    </w:p>
    <w:p w14:paraId="482F235E" w14:textId="494F3D8F" w:rsidR="0004539D" w:rsidRDefault="0004539D" w:rsidP="00472A99">
      <w:pPr>
        <w:pStyle w:val="PWC11Level2"/>
      </w:pPr>
      <w:bookmarkStart w:id="89" w:name="_Ref3489093"/>
      <w:r>
        <w:t xml:space="preserve">On expiry of the Initial Term, this Agreement shall automatically renew for further successive terms of </w:t>
      </w:r>
      <w:r w:rsidRPr="0004539D">
        <w:rPr>
          <w:highlight w:val="lightGray"/>
        </w:rPr>
        <w:t>[one year]</w:t>
      </w:r>
      <w:r>
        <w:t xml:space="preserve">, unless either party gives the other party notice under Clause </w:t>
      </w:r>
      <w:r w:rsidR="00BD401B">
        <w:fldChar w:fldCharType="begin"/>
      </w:r>
      <w:r w:rsidR="00BD401B">
        <w:instrText xml:space="preserve"> REF _Ref3477938 \r \h </w:instrText>
      </w:r>
      <w:r w:rsidR="00BD401B">
        <w:fldChar w:fldCharType="separate"/>
      </w:r>
      <w:r w:rsidR="00BE48ED">
        <w:t>14.3</w:t>
      </w:r>
      <w:r w:rsidR="00BD401B">
        <w:fldChar w:fldCharType="end"/>
      </w:r>
      <w:r w:rsidR="00BD401B">
        <w:t>.</w:t>
      </w:r>
      <w:bookmarkEnd w:id="89"/>
      <w:r w:rsidR="00BD401B">
        <w:t xml:space="preserve"> </w:t>
      </w:r>
    </w:p>
    <w:p w14:paraId="5AB46664" w14:textId="647D5D5B" w:rsidR="0004539D" w:rsidRDefault="0004539D" w:rsidP="00F34DB2">
      <w:pPr>
        <w:pStyle w:val="PWC11Level2"/>
      </w:pPr>
      <w:bookmarkStart w:id="90" w:name="_Ref3477938"/>
      <w:bookmarkStart w:id="91" w:name="_Ref536019210"/>
      <w:r>
        <w:t xml:space="preserve">This </w:t>
      </w:r>
      <w:r w:rsidR="00A13017">
        <w:t xml:space="preserve">Agreement </w:t>
      </w:r>
      <w:r w:rsidR="00A13017" w:rsidRPr="00A13017">
        <w:t xml:space="preserve">may be terminated </w:t>
      </w:r>
      <w:r w:rsidR="00C046CF">
        <w:t>by either p</w:t>
      </w:r>
      <w:r w:rsidR="00077B8C">
        <w:t>arty</w:t>
      </w:r>
      <w:r w:rsidR="00A13017" w:rsidRPr="00A13017">
        <w:t xml:space="preserve"> </w:t>
      </w:r>
      <w:r w:rsidR="00077B8C">
        <w:t>with immediate effect</w:t>
      </w:r>
      <w:r>
        <w:t xml:space="preserve"> upon notice in writing to the other if:</w:t>
      </w:r>
      <w:bookmarkEnd w:id="90"/>
      <w:r>
        <w:t xml:space="preserve"> </w:t>
      </w:r>
    </w:p>
    <w:p w14:paraId="17D78C6F" w14:textId="0B30BC7F" w:rsidR="0004539D" w:rsidRDefault="0004539D" w:rsidP="0004539D">
      <w:pPr>
        <w:pStyle w:val="PWC111Level3"/>
      </w:pPr>
      <w:r>
        <w:t>there is an Insolvency Event of the other party;</w:t>
      </w:r>
    </w:p>
    <w:p w14:paraId="433BCDEA" w14:textId="00063634" w:rsidR="0004539D" w:rsidRDefault="0004539D" w:rsidP="0004539D">
      <w:pPr>
        <w:pStyle w:val="PWC111Level3"/>
      </w:pPr>
      <w:r>
        <w:t>the other party has committed a material breach of this Agreement, which is irremediable or which is capable of remedy a</w:t>
      </w:r>
      <w:r w:rsidR="00BD401B">
        <w:t>nd</w:t>
      </w:r>
      <w:r>
        <w:t xml:space="preserve"> the other party has failed to remedy the breach within </w:t>
      </w:r>
      <w:r w:rsidRPr="00E94ECE">
        <w:rPr>
          <w:highlight w:val="lightGray"/>
        </w:rPr>
        <w:t>[thirty (30) days]</w:t>
      </w:r>
      <w:r>
        <w:t xml:space="preserve"> of receipt of notice to do so; </w:t>
      </w:r>
      <w:r w:rsidR="00B80F3D">
        <w:t>or</w:t>
      </w:r>
    </w:p>
    <w:p w14:paraId="735A0A26" w14:textId="4E09710B" w:rsidR="0004539D" w:rsidRDefault="0004539D" w:rsidP="0004539D">
      <w:pPr>
        <w:pStyle w:val="PWC111Level3"/>
      </w:pPr>
      <w:r>
        <w:t>the other party has committed a series of breaches of this Agreement which toget</w:t>
      </w:r>
      <w:r w:rsidR="00B80F3D">
        <w:t>her constitute material breach.</w:t>
      </w:r>
    </w:p>
    <w:bookmarkEnd w:id="91"/>
    <w:p w14:paraId="6EEED49B" w14:textId="46DD649C" w:rsidR="00A13017" w:rsidRDefault="004E5E23" w:rsidP="004B4D60">
      <w:pPr>
        <w:pStyle w:val="PWC11Level2"/>
      </w:pPr>
      <w:r w:rsidRPr="004E5E23">
        <w:t>Upon</w:t>
      </w:r>
      <w:r w:rsidR="00A13017">
        <w:t xml:space="preserve"> </w:t>
      </w:r>
      <w:r w:rsidRPr="004E5E23">
        <w:t xml:space="preserve">termination of this Agreement, all rights </w:t>
      </w:r>
      <w:r>
        <w:t>to the Data</w:t>
      </w:r>
      <w:r w:rsidRPr="004E5E23">
        <w:t xml:space="preserve"> </w:t>
      </w:r>
      <w:r>
        <w:t xml:space="preserve">granted to the </w:t>
      </w:r>
      <w:r w:rsidR="00BE48ED">
        <w:rPr>
          <w:color w:val="auto"/>
        </w:rPr>
        <w:t>Data Consumer</w:t>
      </w:r>
      <w:r>
        <w:t xml:space="preserve"> here</w:t>
      </w:r>
      <w:r w:rsidR="00A13017">
        <w:t xml:space="preserve">under shall revert to </w:t>
      </w:r>
      <w:r w:rsidR="00C32758">
        <w:t>Data Provider</w:t>
      </w:r>
      <w:r w:rsidR="00A13017">
        <w:t>, and t</w:t>
      </w:r>
      <w:r>
        <w:t xml:space="preserve">he </w:t>
      </w:r>
      <w:r w:rsidR="00BE48ED">
        <w:rPr>
          <w:color w:val="auto"/>
        </w:rPr>
        <w:t>Data Consumer</w:t>
      </w:r>
      <w:r w:rsidRPr="004E5E23">
        <w:t xml:space="preserve"> shall immediately </w:t>
      </w:r>
      <w:r w:rsidR="002D3835">
        <w:t xml:space="preserve">refrain from any further processing or exploitation of the Data, </w:t>
      </w:r>
      <w:r>
        <w:t>destroy</w:t>
      </w:r>
      <w:r w:rsidRPr="004E5E23">
        <w:t xml:space="preserve"> </w:t>
      </w:r>
      <w:r>
        <w:t xml:space="preserve">all </w:t>
      </w:r>
      <w:r w:rsidR="002D3835">
        <w:t>physical copies</w:t>
      </w:r>
      <w:r>
        <w:t xml:space="preserve">, and </w:t>
      </w:r>
      <w:r w:rsidR="002D3835">
        <w:t xml:space="preserve">irrevocably </w:t>
      </w:r>
      <w:r w:rsidRPr="004E5E23">
        <w:lastRenderedPageBreak/>
        <w:t>delete all electronic copies.</w:t>
      </w:r>
      <w:r>
        <w:t xml:space="preserve"> </w:t>
      </w:r>
      <w:r w:rsidR="002D3835" w:rsidRPr="002D3835">
        <w:t>At the request of the</w:t>
      </w:r>
      <w:r w:rsidR="002D3835">
        <w:t xml:space="preserve"> </w:t>
      </w:r>
      <w:r w:rsidR="00C32758">
        <w:t>Data Provider</w:t>
      </w:r>
      <w:r w:rsidR="002D3835">
        <w:t xml:space="preserve">, the </w:t>
      </w:r>
      <w:r w:rsidR="004925C2" w:rsidRPr="004925C2">
        <w:rPr>
          <w:color w:val="auto"/>
        </w:rPr>
        <w:t xml:space="preserve">Data </w:t>
      </w:r>
      <w:r w:rsidR="00BE48ED">
        <w:rPr>
          <w:color w:val="auto"/>
        </w:rPr>
        <w:t>Consumer</w:t>
      </w:r>
      <w:r w:rsidR="002D3835">
        <w:t xml:space="preserve"> must confirm </w:t>
      </w:r>
      <w:r w:rsidR="00E94ECE">
        <w:t>fulfilment</w:t>
      </w:r>
      <w:r w:rsidR="002D3835">
        <w:t xml:space="preserve"> of these obligations</w:t>
      </w:r>
      <w:r w:rsidR="002D3835" w:rsidRPr="002D3835">
        <w:t xml:space="preserve"> </w:t>
      </w:r>
      <w:r w:rsidR="00FF54CB">
        <w:t xml:space="preserve">in writing. </w:t>
      </w:r>
    </w:p>
    <w:p w14:paraId="0AF416D1" w14:textId="5AC2A495" w:rsidR="006C6A48" w:rsidRDefault="006C6A48" w:rsidP="006C6A48">
      <w:pPr>
        <w:pStyle w:val="PWCHeadingLevel1"/>
      </w:pPr>
      <w:bookmarkStart w:id="92" w:name="_Toc12460167"/>
      <w:r>
        <w:t>Announcements</w:t>
      </w:r>
      <w:bookmarkEnd w:id="92"/>
    </w:p>
    <w:p w14:paraId="71C49C15" w14:textId="511C18C1" w:rsidR="00F37B87" w:rsidRPr="006C6A48" w:rsidRDefault="006C6A48" w:rsidP="006C6A48">
      <w:pPr>
        <w:pStyle w:val="PWCLevels1-3Indent"/>
      </w:pPr>
      <w:r>
        <w:t>No party shall make, or permit any person to make, any public announcement concerning this Agreement without the prior written consent of the other parties (such consent not to be unreasonably withheld or delayed), except as required by law, any governmental or regulatory authority (including any relevant securities exchange), any court or other authority of competent jurisdiction.</w:t>
      </w:r>
    </w:p>
    <w:p w14:paraId="746FDBFF" w14:textId="4EA1552B" w:rsidR="00E417A5" w:rsidRDefault="00BD401B" w:rsidP="006B42FB">
      <w:pPr>
        <w:pStyle w:val="PWCHeadingLevel1"/>
      </w:pPr>
      <w:bookmarkStart w:id="93" w:name="_Ref3480757"/>
      <w:bookmarkStart w:id="94" w:name="_Toc12460168"/>
      <w:r>
        <w:t>Variation</w:t>
      </w:r>
      <w:bookmarkEnd w:id="93"/>
      <w:bookmarkEnd w:id="94"/>
    </w:p>
    <w:p w14:paraId="10740DB7" w14:textId="1D585F49" w:rsidR="004E1836" w:rsidRDefault="00B73F25" w:rsidP="004E1836">
      <w:pPr>
        <w:pStyle w:val="PWC11Level2"/>
      </w:pPr>
      <w:r>
        <w:t>No amendment, variation or waiver of this Agreement shall be valid unless in writing and duly executed by or on behalf of all the parties.</w:t>
      </w:r>
    </w:p>
    <w:p w14:paraId="284BD723" w14:textId="53742F3E" w:rsidR="00BD401B" w:rsidRDefault="00BD401B" w:rsidP="00BD401B">
      <w:pPr>
        <w:pStyle w:val="PWCHeadingLevel1"/>
      </w:pPr>
      <w:bookmarkStart w:id="95" w:name="_Ref3478856"/>
      <w:bookmarkStart w:id="96" w:name="_Toc12460169"/>
      <w:r>
        <w:t>Governing Law and Jurisdiction</w:t>
      </w:r>
      <w:bookmarkEnd w:id="95"/>
      <w:bookmarkEnd w:id="96"/>
    </w:p>
    <w:p w14:paraId="2B4542FA" w14:textId="263D8744" w:rsidR="00B73F25" w:rsidRDefault="00B73F25" w:rsidP="00B73F25">
      <w:pPr>
        <w:pStyle w:val="GuidanceNoteTitle"/>
      </w:pPr>
      <w:r>
        <w:t xml:space="preserve">Note: </w:t>
      </w:r>
      <w:r>
        <w:fldChar w:fldCharType="begin"/>
      </w:r>
      <w:r>
        <w:instrText xml:space="preserve"> REF _Ref3478856 \h </w:instrText>
      </w:r>
      <w:r>
        <w:fldChar w:fldCharType="separate"/>
      </w:r>
      <w:r w:rsidR="00123EBD">
        <w:t>Governing Law and Jurisdiction</w:t>
      </w:r>
      <w:r>
        <w:fldChar w:fldCharType="end"/>
      </w:r>
    </w:p>
    <w:p w14:paraId="60DE17DE" w14:textId="5D95778A" w:rsidR="00B73F25" w:rsidRDefault="00B73F25" w:rsidP="00B73F25">
      <w:pPr>
        <w:pStyle w:val="GuidanceNote"/>
      </w:pPr>
      <w:r>
        <w:t xml:space="preserve">This should be determined by the parties in accordance with the laws of the applicable jurisdiction. </w:t>
      </w:r>
    </w:p>
    <w:p w14:paraId="4A17D6FA" w14:textId="323F0750" w:rsidR="00B73F25" w:rsidRDefault="00B73F25" w:rsidP="00B73F25">
      <w:pPr>
        <w:pStyle w:val="GuidanceNote"/>
      </w:pPr>
    </w:p>
    <w:p w14:paraId="37085A8F" w14:textId="2136C52E" w:rsidR="00283A47" w:rsidRDefault="00283A47" w:rsidP="00B73F25">
      <w:pPr>
        <w:pStyle w:val="GuidanceNote"/>
      </w:pPr>
      <w:r>
        <w:t>The parties may wish to include alternative dispute re</w:t>
      </w:r>
      <w:r w:rsidR="00B80F3D">
        <w:t xml:space="preserve">solution procedures </w:t>
      </w:r>
      <w:r>
        <w:t xml:space="preserve">for resolving disputes.  </w:t>
      </w:r>
    </w:p>
    <w:p w14:paraId="13156CF7" w14:textId="77777777" w:rsidR="00283A47" w:rsidRDefault="00283A47" w:rsidP="00B73F25">
      <w:pPr>
        <w:pStyle w:val="GuidanceNote"/>
      </w:pPr>
    </w:p>
    <w:p w14:paraId="3F00EE73" w14:textId="686FA365" w:rsidR="009A19C9" w:rsidRDefault="00F670B5" w:rsidP="004925C2">
      <w:pPr>
        <w:pStyle w:val="PWC11Level2"/>
      </w:pPr>
      <w:r>
        <w:t>This Agreement</w:t>
      </w:r>
      <w:r w:rsidR="009A19C9" w:rsidRPr="009A19C9">
        <w:t xml:space="preserve"> shall be </w:t>
      </w:r>
      <w:r w:rsidR="00706F88">
        <w:t xml:space="preserve">deemed to be made in </w:t>
      </w:r>
      <w:r w:rsidR="008E0F14">
        <w:t>[</w:t>
      </w:r>
      <w:r w:rsidR="000F29EB">
        <w:t xml:space="preserve">the Republic of </w:t>
      </w:r>
      <w:r w:rsidR="00706F88">
        <w:t>Singapore</w:t>
      </w:r>
      <w:r w:rsidR="008E0F14">
        <w:t>]</w:t>
      </w:r>
      <w:r w:rsidR="00706F88">
        <w:t>, and shall be</w:t>
      </w:r>
      <w:r w:rsidR="00706F88" w:rsidRPr="009A19C9">
        <w:t xml:space="preserve"> </w:t>
      </w:r>
      <w:r w:rsidR="009A19C9" w:rsidRPr="009A19C9">
        <w:t>governed by and construed in accordance with the laws of</w:t>
      </w:r>
      <w:r w:rsidR="008E0F14">
        <w:t xml:space="preserve"> [</w:t>
      </w:r>
      <w:r w:rsidR="00596D5D">
        <w:t xml:space="preserve">the </w:t>
      </w:r>
      <w:r w:rsidR="00706F88">
        <w:t>Republic of Singapore</w:t>
      </w:r>
      <w:r w:rsidR="008E0F14">
        <w:t>]</w:t>
      </w:r>
      <w:bookmarkStart w:id="97" w:name="_GoBack"/>
      <w:bookmarkEnd w:id="97"/>
      <w:r w:rsidR="00B73F25">
        <w:t>. The parties agree to submit to the exclusive jurisdiction of the courts</w:t>
      </w:r>
      <w:r w:rsidR="00706F88">
        <w:t xml:space="preserve"> of </w:t>
      </w:r>
      <w:r w:rsidR="008E0F14">
        <w:t>[</w:t>
      </w:r>
      <w:r w:rsidR="00596D5D">
        <w:t xml:space="preserve">the </w:t>
      </w:r>
      <w:r w:rsidR="00706F88">
        <w:t>Republic of Singapore</w:t>
      </w:r>
      <w:r w:rsidR="008E0F14">
        <w:t>]</w:t>
      </w:r>
      <w:r w:rsidR="00B73F25">
        <w:t xml:space="preserve">. </w:t>
      </w:r>
    </w:p>
    <w:p w14:paraId="12EEFA2C" w14:textId="77777777" w:rsidR="00B73F25" w:rsidRDefault="00B73F25" w:rsidP="00B73F25">
      <w:pPr>
        <w:pStyle w:val="PWCHeadingLevel1"/>
      </w:pPr>
      <w:bookmarkStart w:id="98" w:name="_Toc12460170"/>
      <w:r>
        <w:t>No Waiver</w:t>
      </w:r>
      <w:bookmarkEnd w:id="98"/>
    </w:p>
    <w:p w14:paraId="0E8EC032" w14:textId="6E60CEEB" w:rsidR="004E1836" w:rsidRDefault="004E1836" w:rsidP="004E1836">
      <w:pPr>
        <w:pStyle w:val="PWC11Level2"/>
      </w:pPr>
      <w:r w:rsidRPr="004E1836">
        <w:t>No failure or delay by a party to exercise any right or remedy provided under this Agreement or by law shall constitute a waiver of that or any other right or remedy, nor shall it preclude or restrict the further exercise of that or any other right or remedy. No single or partial exercise of any right or remedy shall preclude or restrict the further exercise of that or any other right or remedy.</w:t>
      </w:r>
    </w:p>
    <w:p w14:paraId="1DA2631F" w14:textId="77F2704B" w:rsidR="00B73F25" w:rsidRPr="00B73F25" w:rsidRDefault="00B73F25" w:rsidP="00B73F25">
      <w:pPr>
        <w:pStyle w:val="PWCHeadingLevel1"/>
      </w:pPr>
      <w:bookmarkStart w:id="99" w:name="_Toc12460171"/>
      <w:r w:rsidRPr="00B73F25">
        <w:t>Assignment</w:t>
      </w:r>
      <w:bookmarkEnd w:id="99"/>
    </w:p>
    <w:p w14:paraId="55EECFF2" w14:textId="73FF8391" w:rsidR="00DC38D5" w:rsidRDefault="004925C2" w:rsidP="00E04D78">
      <w:pPr>
        <w:pStyle w:val="PWC11Level2"/>
      </w:pPr>
      <w:r>
        <w:t xml:space="preserve">The </w:t>
      </w:r>
      <w:r w:rsidRPr="004925C2">
        <w:rPr>
          <w:color w:val="auto"/>
        </w:rPr>
        <w:t xml:space="preserve">Data </w:t>
      </w:r>
      <w:r w:rsidR="00BE48ED">
        <w:rPr>
          <w:color w:val="auto"/>
        </w:rPr>
        <w:t>Consumer</w:t>
      </w:r>
      <w:r>
        <w:t xml:space="preserve"> </w:t>
      </w:r>
      <w:r w:rsidR="00E9239C">
        <w:t xml:space="preserve">shall </w:t>
      </w:r>
      <w:r>
        <w:t xml:space="preserve">not </w:t>
      </w:r>
      <w:r w:rsidR="00E9239C">
        <w:t xml:space="preserve">be entitled to </w:t>
      </w:r>
      <w:r w:rsidRPr="004925C2">
        <w:t xml:space="preserve">assign, transfer, mortgage, charge, sub-contract, declare a trust of or deal in any other manner with any of its rights and obligations under this Agreement without the prior written consent of </w:t>
      </w:r>
      <w:r>
        <w:t>the Data Provider</w:t>
      </w:r>
      <w:r w:rsidRPr="004925C2">
        <w:t xml:space="preserve"> (which is not to be unreasonably withheld or delayed).</w:t>
      </w:r>
    </w:p>
    <w:p w14:paraId="5157C0C0" w14:textId="50DE0D5C" w:rsidR="00B73F25" w:rsidRDefault="00B73F25" w:rsidP="00B73F25">
      <w:pPr>
        <w:pStyle w:val="PWCHeadingLevel1"/>
      </w:pPr>
      <w:bookmarkStart w:id="100" w:name="_Ref3480584"/>
      <w:bookmarkStart w:id="101" w:name="_Toc12460172"/>
      <w:bookmarkStart w:id="102" w:name="a1010751"/>
      <w:r>
        <w:t>Entire Agreement</w:t>
      </w:r>
      <w:bookmarkEnd w:id="100"/>
      <w:bookmarkEnd w:id="101"/>
    </w:p>
    <w:p w14:paraId="423A1689" w14:textId="1124F1AA" w:rsidR="004E1836" w:rsidRDefault="004E1836" w:rsidP="004925C2">
      <w:pPr>
        <w:pStyle w:val="PWC11Level2"/>
      </w:pPr>
      <w:r>
        <w:t>This Agreement constitutes the entire agreement between the parties and supersedes all previous discussions, correspondence, negotiations, arrangements, understandings and agreements between them relating to its subject matter.</w:t>
      </w:r>
      <w:bookmarkEnd w:id="102"/>
    </w:p>
    <w:p w14:paraId="497F50FF" w14:textId="77777777" w:rsidR="004E1836" w:rsidRDefault="004E1836" w:rsidP="004E1836">
      <w:pPr>
        <w:pStyle w:val="PWCLevels1-3Indent"/>
      </w:pPr>
      <w:bookmarkStart w:id="103" w:name="a277785"/>
      <w:r>
        <w:t>Each party acknowledges that in entering into this Agreement it does not rely on, and shall have no remedies in respect of, any representation or warranty (whether made innocently or negligently) that is not set out in this Agreement.</w:t>
      </w:r>
      <w:bookmarkEnd w:id="103"/>
    </w:p>
    <w:p w14:paraId="34532E90" w14:textId="721357B9" w:rsidR="004E1836" w:rsidRDefault="004E1836" w:rsidP="004E1836">
      <w:pPr>
        <w:pStyle w:val="PWCLevels1-3Indent"/>
      </w:pPr>
      <w:bookmarkStart w:id="104" w:name="a476685"/>
      <w:r>
        <w:lastRenderedPageBreak/>
        <w:t xml:space="preserve">Each party agrees that it shall have no claim for innocent or negligent misrepresentation or </w:t>
      </w:r>
      <w:r w:rsidR="00DE4B61">
        <w:t>negligent misstatement</w:t>
      </w:r>
      <w:r>
        <w:t xml:space="preserve"> based on any statement in this agreement.</w:t>
      </w:r>
      <w:bookmarkEnd w:id="104"/>
    </w:p>
    <w:p w14:paraId="3CABA881" w14:textId="5C1B581F" w:rsidR="009A19C9" w:rsidRPr="00B73F25" w:rsidRDefault="00B73F25" w:rsidP="00B73F25">
      <w:pPr>
        <w:pStyle w:val="PWCHeadingLevel1"/>
      </w:pPr>
      <w:bookmarkStart w:id="105" w:name="_Toc12460173"/>
      <w:r>
        <w:rPr>
          <w:lang w:val="en-US"/>
        </w:rPr>
        <w:t>Severability</w:t>
      </w:r>
      <w:bookmarkEnd w:id="105"/>
    </w:p>
    <w:p w14:paraId="201076E1" w14:textId="24D61C91" w:rsidR="00B73F25" w:rsidRDefault="00B73F25" w:rsidP="00B73F25">
      <w:pPr>
        <w:pStyle w:val="PWC11Level2"/>
      </w:pPr>
      <w:r>
        <w:t xml:space="preserve">Each of the provisions of this Agreement is severable. If any provision or part-provision of this Agreement is found by any court or other authority of competent jurisdiction to be invalid, illegal or unenforceable, the parties shall negotiate in good faith a suitable replacement provision, which, to the greatest extent possible, achieves the parties’ original commercial intentions. </w:t>
      </w:r>
    </w:p>
    <w:p w14:paraId="157EAB79" w14:textId="77777777" w:rsidR="00170F25" w:rsidRDefault="00170F25" w:rsidP="00170F25">
      <w:pPr>
        <w:pStyle w:val="PWCHeadingLevel1"/>
      </w:pPr>
      <w:bookmarkStart w:id="106" w:name="_Toc12460174"/>
      <w:r>
        <w:t>Third party rights</w:t>
      </w:r>
      <w:bookmarkEnd w:id="106"/>
    </w:p>
    <w:p w14:paraId="4512AE4F" w14:textId="75DB6965" w:rsidR="00170F25" w:rsidRDefault="00170F25" w:rsidP="00170F25">
      <w:pPr>
        <w:pStyle w:val="PWC11Level2"/>
      </w:pPr>
      <w:r>
        <w:t xml:space="preserve">A person who is not a party to this Agreement has no rights, express or implied, to enforce or benefit from any term of this Agreement. </w:t>
      </w:r>
    </w:p>
    <w:p w14:paraId="05CD405B" w14:textId="77777777" w:rsidR="000F0138" w:rsidRPr="005714D6" w:rsidRDefault="000F0138" w:rsidP="000F0138">
      <w:pPr>
        <w:pStyle w:val="PWCHeadingLevel1"/>
      </w:pPr>
      <w:bookmarkStart w:id="107" w:name="_Ref3483970"/>
      <w:bookmarkStart w:id="108" w:name="_Toc12460175"/>
      <w:r w:rsidRPr="005714D6">
        <w:t>Notices</w:t>
      </w:r>
      <w:bookmarkEnd w:id="107"/>
      <w:bookmarkEnd w:id="108"/>
    </w:p>
    <w:p w14:paraId="7D675168" w14:textId="049DFD16" w:rsidR="000F0138" w:rsidRPr="000F0138" w:rsidRDefault="000F0138" w:rsidP="000F0138">
      <w:pPr>
        <w:pStyle w:val="PWC11Level2"/>
      </w:pPr>
      <w:bookmarkStart w:id="109" w:name="_Ref3552442"/>
      <w:r w:rsidRPr="000F0138">
        <w:t>Any notice, consent, waiver or other communication given under this A</w:t>
      </w:r>
      <w:r w:rsidR="00845BED">
        <w:t>greement</w:t>
      </w:r>
      <w:r w:rsidRPr="000F0138">
        <w:t xml:space="preserve"> must be</w:t>
      </w:r>
      <w:bookmarkEnd w:id="109"/>
      <w:r w:rsidRPr="000F0138">
        <w:t xml:space="preserve"> in writing and may be delivered by hand or sent by pre-paid first class post or other next working day delivery service to the address of the other party specified at the beginning of this Agreement, or any other address notified from time to time by the parties.</w:t>
      </w:r>
    </w:p>
    <w:p w14:paraId="000A1DA0" w14:textId="7C4BBF21" w:rsidR="00AA07FF" w:rsidRDefault="00AA07FF" w:rsidP="00072AE6">
      <w:pPr>
        <w:pStyle w:val="PWCHeadingLevel1"/>
      </w:pPr>
      <w:bookmarkStart w:id="110" w:name="_Ref3479841"/>
      <w:bookmarkStart w:id="111" w:name="_Toc12460176"/>
      <w:r>
        <w:t>Signatures</w:t>
      </w:r>
      <w:bookmarkEnd w:id="110"/>
      <w:bookmarkEnd w:id="111"/>
    </w:p>
    <w:p w14:paraId="00F05A71" w14:textId="67A111E0" w:rsidR="00DE4B61" w:rsidRDefault="00DE4B61" w:rsidP="00DE4B61">
      <w:pPr>
        <w:pStyle w:val="GuidanceNoteTitle"/>
      </w:pPr>
      <w:r>
        <w:t xml:space="preserve">Note: </w:t>
      </w:r>
      <w:r>
        <w:fldChar w:fldCharType="begin"/>
      </w:r>
      <w:r>
        <w:instrText xml:space="preserve"> REF _Ref3479841 \h </w:instrText>
      </w:r>
      <w:r>
        <w:fldChar w:fldCharType="separate"/>
      </w:r>
      <w:r w:rsidR="00123EBD">
        <w:t>Signatures</w:t>
      </w:r>
      <w:r>
        <w:fldChar w:fldCharType="end"/>
      </w:r>
    </w:p>
    <w:p w14:paraId="4937138C" w14:textId="6AD4E027" w:rsidR="00DE4B61" w:rsidRPr="00DE4B61" w:rsidRDefault="00DE4B61" w:rsidP="00DE4B61">
      <w:pPr>
        <w:pStyle w:val="GuidanceNote"/>
      </w:pPr>
      <w:r>
        <w:t xml:space="preserve">The signature block and particulars will be dependent on the type of corporate entity signing this Agreement, as well as the jurisdiction in which the data partners are based. </w:t>
      </w:r>
    </w:p>
    <w:p w14:paraId="08F7C0B8" w14:textId="77777777" w:rsidR="00376EC6" w:rsidRDefault="00376EC6" w:rsidP="004E7503">
      <w:pPr>
        <w:pStyle w:val="PWCHeadingLevel1"/>
        <w:numPr>
          <w:ilvl w:val="0"/>
          <w:numId w:val="0"/>
        </w:numPr>
        <w:outlineLvl w:val="9"/>
      </w:pPr>
    </w:p>
    <w:sectPr w:rsidR="00376EC6" w:rsidSect="00C017F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78B6A" w14:textId="77777777" w:rsidR="00E10CA3" w:rsidRDefault="00E10CA3" w:rsidP="004377B3">
      <w:pPr>
        <w:spacing w:after="0" w:line="240" w:lineRule="auto"/>
      </w:pPr>
      <w:r>
        <w:separator/>
      </w:r>
    </w:p>
  </w:endnote>
  <w:endnote w:type="continuationSeparator" w:id="0">
    <w:p w14:paraId="31F2B502" w14:textId="77777777" w:rsidR="00E10CA3" w:rsidRDefault="00E10CA3" w:rsidP="004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425133"/>
      <w:docPartObj>
        <w:docPartGallery w:val="Page Numbers (Bottom of Page)"/>
        <w:docPartUnique/>
      </w:docPartObj>
    </w:sdtPr>
    <w:sdtEndPr>
      <w:rPr>
        <w:noProof/>
      </w:rPr>
    </w:sdtEndPr>
    <w:sdtContent>
      <w:p w14:paraId="2AAD1687" w14:textId="401971A6" w:rsidR="00A65DA4" w:rsidRDefault="00A65DA4">
        <w:pPr>
          <w:pStyle w:val="Footer"/>
          <w:jc w:val="right"/>
        </w:pPr>
        <w:r>
          <w:fldChar w:fldCharType="begin"/>
        </w:r>
        <w:r>
          <w:instrText xml:space="preserve"> PAGE   \* MERGEFORMAT </w:instrText>
        </w:r>
        <w:r>
          <w:fldChar w:fldCharType="separate"/>
        </w:r>
        <w:r w:rsidR="00185701">
          <w:rPr>
            <w:noProof/>
          </w:rPr>
          <w:t>14</w:t>
        </w:r>
        <w:r>
          <w:rPr>
            <w:noProof/>
          </w:rPr>
          <w:fldChar w:fldCharType="end"/>
        </w:r>
      </w:p>
    </w:sdtContent>
  </w:sdt>
  <w:p w14:paraId="75B4059A" w14:textId="1F7119F2" w:rsidR="00A65DA4" w:rsidRDefault="00A6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B4C2" w14:textId="77777777" w:rsidR="00E10CA3" w:rsidRDefault="00E10CA3" w:rsidP="004377B3">
      <w:pPr>
        <w:spacing w:after="0" w:line="240" w:lineRule="auto"/>
      </w:pPr>
      <w:r>
        <w:separator/>
      </w:r>
    </w:p>
  </w:footnote>
  <w:footnote w:type="continuationSeparator" w:id="0">
    <w:p w14:paraId="389CDFBD" w14:textId="77777777" w:rsidR="00E10CA3" w:rsidRDefault="00E10CA3" w:rsidP="0043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53274E"/>
    <w:multiLevelType w:val="multilevel"/>
    <w:tmpl w:val="E9109CBA"/>
    <w:numStyleLink w:val="PwCScheduleListNumbering"/>
  </w:abstractNum>
  <w:abstractNum w:abstractNumId="2" w15:restartNumberingAfterBreak="0">
    <w:nsid w:val="42630FE6"/>
    <w:multiLevelType w:val="multilevel"/>
    <w:tmpl w:val="E9109CBA"/>
    <w:styleLink w:val="PwCScheduleListNumbering"/>
    <w:lvl w:ilvl="0">
      <w:start w:val="1"/>
      <w:numFmt w:val="decimal"/>
      <w:pStyle w:val="PwCScheduleList"/>
      <w:lvlText w:val="Schedule %1"/>
      <w:lvlJc w:val="left"/>
      <w:pPr>
        <w:ind w:left="360" w:hanging="360"/>
      </w:pPr>
      <w:rPr>
        <w:rFonts w:ascii="Georgia" w:hAnsi="Georgia" w:hint="default"/>
        <w:b/>
        <w:i w:val="0"/>
        <w:caps/>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B94351"/>
    <w:multiLevelType w:val="multilevel"/>
    <w:tmpl w:val="F654BB20"/>
    <w:lvl w:ilvl="0">
      <w:start w:val="1"/>
      <w:numFmt w:val="decimal"/>
      <w:pStyle w:val="PWCHeadingLevel1"/>
      <w:isLgl/>
      <w:lvlText w:val="%1."/>
      <w:lvlJc w:val="left"/>
      <w:pPr>
        <w:tabs>
          <w:tab w:val="num" w:pos="720"/>
        </w:tabs>
        <w:ind w:left="720" w:hanging="720"/>
      </w:pPr>
      <w:rPr>
        <w:rFonts w:hint="default"/>
        <w:b/>
        <w:i w:val="0"/>
        <w:caps/>
        <w:color w:val="000000"/>
        <w:sz w:val="20"/>
      </w:rPr>
    </w:lvl>
    <w:lvl w:ilvl="1">
      <w:start w:val="1"/>
      <w:numFmt w:val="decimal"/>
      <w:pStyle w:val="PWC11Level2"/>
      <w:lvlText w:val="%1.%2"/>
      <w:lvlJc w:val="left"/>
      <w:pPr>
        <w:tabs>
          <w:tab w:val="num" w:pos="720"/>
        </w:tabs>
        <w:ind w:left="720" w:hanging="720"/>
      </w:pPr>
      <w:rPr>
        <w:rFonts w:hint="default"/>
        <w:b w:val="0"/>
        <w:i w:val="0"/>
        <w:caps w:val="0"/>
        <w:color w:val="000000"/>
        <w:sz w:val="20"/>
      </w:rPr>
    </w:lvl>
    <w:lvl w:ilvl="2">
      <w:start w:val="1"/>
      <w:numFmt w:val="decimal"/>
      <w:pStyle w:val="PWC111Level3"/>
      <w:lvlText w:val="%1.%2.%3"/>
      <w:lvlJc w:val="left"/>
      <w:pPr>
        <w:tabs>
          <w:tab w:val="num" w:pos="2267"/>
        </w:tabs>
        <w:ind w:left="720" w:hanging="720"/>
      </w:pPr>
      <w:rPr>
        <w:rFonts w:hint="default"/>
        <w:b w:val="0"/>
        <w:i w:val="0"/>
        <w:color w:val="000000"/>
        <w:sz w:val="20"/>
      </w:rPr>
    </w:lvl>
    <w:lvl w:ilvl="3">
      <w:start w:val="1"/>
      <w:numFmt w:val="lowerLetter"/>
      <w:pStyle w:val="PWCaLevel4"/>
      <w:lvlText w:val="(%4)"/>
      <w:lvlJc w:val="left"/>
      <w:pPr>
        <w:tabs>
          <w:tab w:val="num" w:pos="2421"/>
        </w:tabs>
        <w:ind w:left="1287" w:hanging="567"/>
      </w:pPr>
      <w:rPr>
        <w:rFonts w:hint="default"/>
        <w:b w:val="0"/>
        <w:i w:val="0"/>
        <w:color w:val="000000"/>
        <w:sz w:val="20"/>
      </w:rPr>
    </w:lvl>
    <w:lvl w:ilvl="4">
      <w:start w:val="1"/>
      <w:numFmt w:val="lowerRoman"/>
      <w:pStyle w:val="PWCiLevel5"/>
      <w:lvlText w:val="(%5)"/>
      <w:lvlJc w:val="left"/>
      <w:pPr>
        <w:tabs>
          <w:tab w:val="num" w:pos="2880"/>
        </w:tabs>
        <w:ind w:left="1854" w:hanging="567"/>
      </w:pPr>
      <w:rPr>
        <w:rFonts w:hint="default"/>
        <w:b w:val="0"/>
        <w:i w:val="0"/>
        <w:sz w:val="20"/>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 w15:restartNumberingAfterBreak="0">
    <w:nsid w:val="514B7336"/>
    <w:multiLevelType w:val="multilevel"/>
    <w:tmpl w:val="CA34B51C"/>
    <w:lvl w:ilvl="0">
      <w:start w:val="1"/>
      <w:numFmt w:val="decimal"/>
      <w:isLgl/>
      <w:lvlText w:val="%1."/>
      <w:lvlJc w:val="left"/>
      <w:pPr>
        <w:tabs>
          <w:tab w:val="num" w:pos="720"/>
        </w:tabs>
        <w:ind w:left="720" w:hanging="720"/>
      </w:pPr>
      <w:rPr>
        <w:rFonts w:hint="default"/>
        <w:b/>
        <w:i w:val="0"/>
        <w:caps/>
        <w:color w:val="000000"/>
        <w:sz w:val="20"/>
      </w:rPr>
    </w:lvl>
    <w:lvl w:ilvl="1">
      <w:start w:val="1"/>
      <w:numFmt w:val="decimal"/>
      <w:lvlText w:val="%1.%2"/>
      <w:lvlJc w:val="left"/>
      <w:pPr>
        <w:tabs>
          <w:tab w:val="num" w:pos="720"/>
        </w:tabs>
        <w:ind w:left="720" w:hanging="720"/>
      </w:pPr>
      <w:rPr>
        <w:rFonts w:hint="default"/>
        <w:b w:val="0"/>
        <w:i w:val="0"/>
        <w:caps w:val="0"/>
        <w:color w:val="000000"/>
        <w:sz w:val="20"/>
      </w:rPr>
    </w:lvl>
    <w:lvl w:ilvl="2">
      <w:start w:val="1"/>
      <w:numFmt w:val="decimal"/>
      <w:lvlText w:val="%1.%2.%3"/>
      <w:lvlJc w:val="left"/>
      <w:pPr>
        <w:tabs>
          <w:tab w:val="num" w:pos="2267"/>
        </w:tabs>
        <w:ind w:left="720" w:hanging="720"/>
      </w:pPr>
      <w:rPr>
        <w:rFonts w:hint="default"/>
        <w:b w:val="0"/>
        <w:i w:val="0"/>
        <w:color w:val="000000"/>
        <w:sz w:val="20"/>
      </w:rPr>
    </w:lvl>
    <w:lvl w:ilvl="3">
      <w:start w:val="1"/>
      <w:numFmt w:val="lowerLetter"/>
      <w:lvlText w:val="(%4)"/>
      <w:lvlJc w:val="left"/>
      <w:pPr>
        <w:tabs>
          <w:tab w:val="num" w:pos="2421"/>
        </w:tabs>
        <w:ind w:left="1287" w:hanging="567"/>
      </w:pPr>
      <w:rPr>
        <w:rFonts w:hint="default"/>
        <w:b w:val="0"/>
        <w:i w:val="0"/>
        <w:color w:val="000000"/>
        <w:sz w:val="20"/>
      </w:rPr>
    </w:lvl>
    <w:lvl w:ilvl="4">
      <w:start w:val="1"/>
      <w:numFmt w:val="lowerRoman"/>
      <w:lvlText w:val="(%5)"/>
      <w:lvlJc w:val="left"/>
      <w:pPr>
        <w:tabs>
          <w:tab w:val="num" w:pos="2880"/>
        </w:tabs>
        <w:ind w:left="1854" w:hanging="567"/>
      </w:pPr>
      <w:rPr>
        <w:rFonts w:hint="default"/>
        <w:b w:val="0"/>
        <w:i w:val="0"/>
        <w:sz w:val="20"/>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 w15:restartNumberingAfterBreak="0">
    <w:nsid w:val="64393593"/>
    <w:multiLevelType w:val="hybridMultilevel"/>
    <w:tmpl w:val="60783498"/>
    <w:lvl w:ilvl="0" w:tplc="52C85236">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6966731"/>
    <w:multiLevelType w:val="multilevel"/>
    <w:tmpl w:val="CA3C156E"/>
    <w:lvl w:ilvl="0">
      <w:start w:val="1"/>
      <w:numFmt w:val="upperLetter"/>
      <w:pStyle w:val="PWCRecitalsA"/>
      <w:lvlText w:val="(%1)"/>
      <w:lvlJc w:val="left"/>
      <w:pPr>
        <w:tabs>
          <w:tab w:val="num" w:pos="720"/>
        </w:tabs>
        <w:ind w:left="720" w:hanging="720"/>
      </w:pPr>
      <w:rPr>
        <w:rFonts w:ascii="Georgia" w:hAnsi="Georgia" w:hint="default"/>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7" w15:restartNumberingAfterBreak="0">
    <w:nsid w:val="771777AD"/>
    <w:multiLevelType w:val="multilevel"/>
    <w:tmpl w:val="95C42A7C"/>
    <w:lvl w:ilvl="0">
      <w:start w:val="1"/>
      <w:numFmt w:val="decimal"/>
      <w:pStyle w:val="PWCParties1"/>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7"/>
  </w:num>
  <w:num w:numId="3">
    <w:abstractNumId w:val="3"/>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3"/>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num>
  <w:num w:numId="15">
    <w:abstractNumId w:val="3"/>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CA"/>
    <w:rsid w:val="0000032C"/>
    <w:rsid w:val="00006362"/>
    <w:rsid w:val="00007198"/>
    <w:rsid w:val="00010A53"/>
    <w:rsid w:val="00014E6C"/>
    <w:rsid w:val="00016CD6"/>
    <w:rsid w:val="00020C6E"/>
    <w:rsid w:val="00023FD9"/>
    <w:rsid w:val="00040E6A"/>
    <w:rsid w:val="0004233D"/>
    <w:rsid w:val="0004539D"/>
    <w:rsid w:val="00053F9C"/>
    <w:rsid w:val="0005778B"/>
    <w:rsid w:val="0006112D"/>
    <w:rsid w:val="000629E7"/>
    <w:rsid w:val="00065235"/>
    <w:rsid w:val="00067DC2"/>
    <w:rsid w:val="00072AE6"/>
    <w:rsid w:val="00073E1B"/>
    <w:rsid w:val="00077B8C"/>
    <w:rsid w:val="00083C78"/>
    <w:rsid w:val="000842E6"/>
    <w:rsid w:val="00090A44"/>
    <w:rsid w:val="00091AB4"/>
    <w:rsid w:val="00091F2B"/>
    <w:rsid w:val="00092DDF"/>
    <w:rsid w:val="00096756"/>
    <w:rsid w:val="000A7D36"/>
    <w:rsid w:val="000B1559"/>
    <w:rsid w:val="000B2219"/>
    <w:rsid w:val="000C071E"/>
    <w:rsid w:val="000C27D3"/>
    <w:rsid w:val="000D413A"/>
    <w:rsid w:val="000D77AC"/>
    <w:rsid w:val="000D7F16"/>
    <w:rsid w:val="000F0138"/>
    <w:rsid w:val="000F0F65"/>
    <w:rsid w:val="000F29EB"/>
    <w:rsid w:val="000F540D"/>
    <w:rsid w:val="000F7905"/>
    <w:rsid w:val="00103864"/>
    <w:rsid w:val="0010424C"/>
    <w:rsid w:val="00107D66"/>
    <w:rsid w:val="001100D9"/>
    <w:rsid w:val="00112098"/>
    <w:rsid w:val="00121EF1"/>
    <w:rsid w:val="00123EBD"/>
    <w:rsid w:val="001246B0"/>
    <w:rsid w:val="001330E1"/>
    <w:rsid w:val="001338C4"/>
    <w:rsid w:val="001361D2"/>
    <w:rsid w:val="00137835"/>
    <w:rsid w:val="001432CF"/>
    <w:rsid w:val="001436B8"/>
    <w:rsid w:val="0014600C"/>
    <w:rsid w:val="00147300"/>
    <w:rsid w:val="00151A3B"/>
    <w:rsid w:val="0016110B"/>
    <w:rsid w:val="001614A8"/>
    <w:rsid w:val="00161F44"/>
    <w:rsid w:val="00162DA9"/>
    <w:rsid w:val="0016398C"/>
    <w:rsid w:val="00164AEA"/>
    <w:rsid w:val="00165431"/>
    <w:rsid w:val="001660D3"/>
    <w:rsid w:val="00170F25"/>
    <w:rsid w:val="00171A51"/>
    <w:rsid w:val="00171F70"/>
    <w:rsid w:val="0018100C"/>
    <w:rsid w:val="00185701"/>
    <w:rsid w:val="00187BFC"/>
    <w:rsid w:val="001921A2"/>
    <w:rsid w:val="001A5E7F"/>
    <w:rsid w:val="001B70FD"/>
    <w:rsid w:val="001B79E1"/>
    <w:rsid w:val="001C495A"/>
    <w:rsid w:val="001D1C7E"/>
    <w:rsid w:val="001D4E54"/>
    <w:rsid w:val="001D60F1"/>
    <w:rsid w:val="001D761F"/>
    <w:rsid w:val="001F1184"/>
    <w:rsid w:val="001F3E2B"/>
    <w:rsid w:val="001F6F2C"/>
    <w:rsid w:val="00200B4B"/>
    <w:rsid w:val="0020124B"/>
    <w:rsid w:val="00201851"/>
    <w:rsid w:val="002168D9"/>
    <w:rsid w:val="00220C3B"/>
    <w:rsid w:val="002215FE"/>
    <w:rsid w:val="00221D4C"/>
    <w:rsid w:val="0022471E"/>
    <w:rsid w:val="00240BC5"/>
    <w:rsid w:val="002438A4"/>
    <w:rsid w:val="00247508"/>
    <w:rsid w:val="00247D7A"/>
    <w:rsid w:val="0025094D"/>
    <w:rsid w:val="00254547"/>
    <w:rsid w:val="0025676B"/>
    <w:rsid w:val="0026143A"/>
    <w:rsid w:val="00262663"/>
    <w:rsid w:val="00262EC8"/>
    <w:rsid w:val="002677D5"/>
    <w:rsid w:val="00267BE6"/>
    <w:rsid w:val="00267FD3"/>
    <w:rsid w:val="002709F7"/>
    <w:rsid w:val="00274BEF"/>
    <w:rsid w:val="00275AE4"/>
    <w:rsid w:val="002774B6"/>
    <w:rsid w:val="002832DA"/>
    <w:rsid w:val="00283A47"/>
    <w:rsid w:val="00285645"/>
    <w:rsid w:val="00292153"/>
    <w:rsid w:val="00294D49"/>
    <w:rsid w:val="00296A7D"/>
    <w:rsid w:val="002A0DA0"/>
    <w:rsid w:val="002B2E0D"/>
    <w:rsid w:val="002B55DC"/>
    <w:rsid w:val="002B58AF"/>
    <w:rsid w:val="002B7BC8"/>
    <w:rsid w:val="002C2D40"/>
    <w:rsid w:val="002C665F"/>
    <w:rsid w:val="002D2C74"/>
    <w:rsid w:val="002D3835"/>
    <w:rsid w:val="002D6CE7"/>
    <w:rsid w:val="002E2566"/>
    <w:rsid w:val="002E35DA"/>
    <w:rsid w:val="002E3A41"/>
    <w:rsid w:val="002E6077"/>
    <w:rsid w:val="002E67C7"/>
    <w:rsid w:val="002F1887"/>
    <w:rsid w:val="002F3022"/>
    <w:rsid w:val="0031212E"/>
    <w:rsid w:val="00316697"/>
    <w:rsid w:val="00322E6D"/>
    <w:rsid w:val="003235F4"/>
    <w:rsid w:val="00325534"/>
    <w:rsid w:val="00325D3A"/>
    <w:rsid w:val="00326FA2"/>
    <w:rsid w:val="003367D7"/>
    <w:rsid w:val="003403F3"/>
    <w:rsid w:val="00340971"/>
    <w:rsid w:val="003420ED"/>
    <w:rsid w:val="00345209"/>
    <w:rsid w:val="00345A4C"/>
    <w:rsid w:val="0035195B"/>
    <w:rsid w:val="00355E89"/>
    <w:rsid w:val="0036451F"/>
    <w:rsid w:val="00376EC6"/>
    <w:rsid w:val="0038276E"/>
    <w:rsid w:val="00383DAA"/>
    <w:rsid w:val="00386295"/>
    <w:rsid w:val="00386A55"/>
    <w:rsid w:val="003878CB"/>
    <w:rsid w:val="00395A03"/>
    <w:rsid w:val="003A0F70"/>
    <w:rsid w:val="003A553B"/>
    <w:rsid w:val="003B6C92"/>
    <w:rsid w:val="003C026C"/>
    <w:rsid w:val="003D38BC"/>
    <w:rsid w:val="003D39DC"/>
    <w:rsid w:val="003D6DDD"/>
    <w:rsid w:val="003E79BC"/>
    <w:rsid w:val="003F0A29"/>
    <w:rsid w:val="003F407B"/>
    <w:rsid w:val="003F4EB5"/>
    <w:rsid w:val="003F6B0D"/>
    <w:rsid w:val="004053FD"/>
    <w:rsid w:val="00410850"/>
    <w:rsid w:val="00410CF1"/>
    <w:rsid w:val="0041262C"/>
    <w:rsid w:val="00414C89"/>
    <w:rsid w:val="00416094"/>
    <w:rsid w:val="004377B3"/>
    <w:rsid w:val="00443C21"/>
    <w:rsid w:val="00445CAD"/>
    <w:rsid w:val="00454DD8"/>
    <w:rsid w:val="004565F7"/>
    <w:rsid w:val="004578CF"/>
    <w:rsid w:val="004645F6"/>
    <w:rsid w:val="00466663"/>
    <w:rsid w:val="00472A99"/>
    <w:rsid w:val="00482A76"/>
    <w:rsid w:val="0048332C"/>
    <w:rsid w:val="00483F5E"/>
    <w:rsid w:val="00490749"/>
    <w:rsid w:val="00491995"/>
    <w:rsid w:val="004925C2"/>
    <w:rsid w:val="004A05A6"/>
    <w:rsid w:val="004A075D"/>
    <w:rsid w:val="004A0D72"/>
    <w:rsid w:val="004A383C"/>
    <w:rsid w:val="004A799A"/>
    <w:rsid w:val="004B0660"/>
    <w:rsid w:val="004B1777"/>
    <w:rsid w:val="004B4D60"/>
    <w:rsid w:val="004D2919"/>
    <w:rsid w:val="004E1836"/>
    <w:rsid w:val="004E1921"/>
    <w:rsid w:val="004E1D83"/>
    <w:rsid w:val="004E5E23"/>
    <w:rsid w:val="004E7503"/>
    <w:rsid w:val="004F0DFE"/>
    <w:rsid w:val="004F33C2"/>
    <w:rsid w:val="004F36A9"/>
    <w:rsid w:val="00500C79"/>
    <w:rsid w:val="00503009"/>
    <w:rsid w:val="00507319"/>
    <w:rsid w:val="005103FE"/>
    <w:rsid w:val="00511E3E"/>
    <w:rsid w:val="00521E43"/>
    <w:rsid w:val="0052486B"/>
    <w:rsid w:val="00526422"/>
    <w:rsid w:val="00526A4D"/>
    <w:rsid w:val="00535A2A"/>
    <w:rsid w:val="005406AA"/>
    <w:rsid w:val="00547A17"/>
    <w:rsid w:val="00550633"/>
    <w:rsid w:val="00555ABD"/>
    <w:rsid w:val="00556434"/>
    <w:rsid w:val="00557636"/>
    <w:rsid w:val="00561874"/>
    <w:rsid w:val="005639F5"/>
    <w:rsid w:val="00572D9C"/>
    <w:rsid w:val="0057645D"/>
    <w:rsid w:val="005834E5"/>
    <w:rsid w:val="00594F07"/>
    <w:rsid w:val="00596D5D"/>
    <w:rsid w:val="005A08FB"/>
    <w:rsid w:val="005A0C7A"/>
    <w:rsid w:val="005A1F77"/>
    <w:rsid w:val="005A2B37"/>
    <w:rsid w:val="005A3952"/>
    <w:rsid w:val="005A5EB3"/>
    <w:rsid w:val="005A7968"/>
    <w:rsid w:val="005A7D70"/>
    <w:rsid w:val="005B3C17"/>
    <w:rsid w:val="005B533F"/>
    <w:rsid w:val="005C0CDC"/>
    <w:rsid w:val="005C2423"/>
    <w:rsid w:val="005C6C9F"/>
    <w:rsid w:val="005D14D2"/>
    <w:rsid w:val="005D1694"/>
    <w:rsid w:val="005D2D03"/>
    <w:rsid w:val="005D3C7C"/>
    <w:rsid w:val="005D4472"/>
    <w:rsid w:val="005E731C"/>
    <w:rsid w:val="005E738C"/>
    <w:rsid w:val="005F02C0"/>
    <w:rsid w:val="005F0A3C"/>
    <w:rsid w:val="005F5BF2"/>
    <w:rsid w:val="005F65F8"/>
    <w:rsid w:val="005F671D"/>
    <w:rsid w:val="0060249F"/>
    <w:rsid w:val="00602996"/>
    <w:rsid w:val="006056C7"/>
    <w:rsid w:val="0060613D"/>
    <w:rsid w:val="0061098F"/>
    <w:rsid w:val="006109DA"/>
    <w:rsid w:val="00610D52"/>
    <w:rsid w:val="006114B4"/>
    <w:rsid w:val="00613E19"/>
    <w:rsid w:val="006219AD"/>
    <w:rsid w:val="00625E87"/>
    <w:rsid w:val="006319CA"/>
    <w:rsid w:val="00633C6C"/>
    <w:rsid w:val="00641C49"/>
    <w:rsid w:val="00642160"/>
    <w:rsid w:val="0065369B"/>
    <w:rsid w:val="00656BAF"/>
    <w:rsid w:val="00662F4D"/>
    <w:rsid w:val="0067011A"/>
    <w:rsid w:val="006775EF"/>
    <w:rsid w:val="0068042A"/>
    <w:rsid w:val="00690CF7"/>
    <w:rsid w:val="006914F4"/>
    <w:rsid w:val="006923AE"/>
    <w:rsid w:val="00693173"/>
    <w:rsid w:val="00695A71"/>
    <w:rsid w:val="00696251"/>
    <w:rsid w:val="006A41CF"/>
    <w:rsid w:val="006A426E"/>
    <w:rsid w:val="006A6942"/>
    <w:rsid w:val="006A6B01"/>
    <w:rsid w:val="006B42FB"/>
    <w:rsid w:val="006C47DD"/>
    <w:rsid w:val="006C4CE2"/>
    <w:rsid w:val="006C5167"/>
    <w:rsid w:val="006C6A48"/>
    <w:rsid w:val="006D61AC"/>
    <w:rsid w:val="006E376A"/>
    <w:rsid w:val="006E5594"/>
    <w:rsid w:val="006E64BA"/>
    <w:rsid w:val="006E6A84"/>
    <w:rsid w:val="006F1AE6"/>
    <w:rsid w:val="006F1FCA"/>
    <w:rsid w:val="00705391"/>
    <w:rsid w:val="00706F88"/>
    <w:rsid w:val="00707EF0"/>
    <w:rsid w:val="007103BB"/>
    <w:rsid w:val="00713AA8"/>
    <w:rsid w:val="007146B0"/>
    <w:rsid w:val="007212B9"/>
    <w:rsid w:val="00730103"/>
    <w:rsid w:val="007475A2"/>
    <w:rsid w:val="007522E7"/>
    <w:rsid w:val="00753B2E"/>
    <w:rsid w:val="00757F87"/>
    <w:rsid w:val="007643D9"/>
    <w:rsid w:val="00765A99"/>
    <w:rsid w:val="0076668A"/>
    <w:rsid w:val="0077659E"/>
    <w:rsid w:val="0078516B"/>
    <w:rsid w:val="00786BCE"/>
    <w:rsid w:val="007937C8"/>
    <w:rsid w:val="00795F93"/>
    <w:rsid w:val="007A52F9"/>
    <w:rsid w:val="007A58C2"/>
    <w:rsid w:val="007B1886"/>
    <w:rsid w:val="007B1A97"/>
    <w:rsid w:val="007B49D9"/>
    <w:rsid w:val="007B5772"/>
    <w:rsid w:val="007B7CBC"/>
    <w:rsid w:val="007C01C2"/>
    <w:rsid w:val="007C2671"/>
    <w:rsid w:val="007C3C57"/>
    <w:rsid w:val="007D2328"/>
    <w:rsid w:val="007D5099"/>
    <w:rsid w:val="007F0565"/>
    <w:rsid w:val="007F2EE3"/>
    <w:rsid w:val="007F4983"/>
    <w:rsid w:val="007F52A3"/>
    <w:rsid w:val="00801815"/>
    <w:rsid w:val="008043FC"/>
    <w:rsid w:val="008050D1"/>
    <w:rsid w:val="008325B5"/>
    <w:rsid w:val="00842D55"/>
    <w:rsid w:val="008433FA"/>
    <w:rsid w:val="00845BED"/>
    <w:rsid w:val="008468C2"/>
    <w:rsid w:val="00850F50"/>
    <w:rsid w:val="00854D2C"/>
    <w:rsid w:val="008557D5"/>
    <w:rsid w:val="00857A71"/>
    <w:rsid w:val="00862A04"/>
    <w:rsid w:val="00864158"/>
    <w:rsid w:val="008675F4"/>
    <w:rsid w:val="008704D0"/>
    <w:rsid w:val="00870988"/>
    <w:rsid w:val="008808DE"/>
    <w:rsid w:val="00884B09"/>
    <w:rsid w:val="008943FC"/>
    <w:rsid w:val="00894447"/>
    <w:rsid w:val="0089473E"/>
    <w:rsid w:val="008963AE"/>
    <w:rsid w:val="008A2BE3"/>
    <w:rsid w:val="008A3B74"/>
    <w:rsid w:val="008B00A9"/>
    <w:rsid w:val="008B2797"/>
    <w:rsid w:val="008D3300"/>
    <w:rsid w:val="008D4FF0"/>
    <w:rsid w:val="008E0F14"/>
    <w:rsid w:val="008E4000"/>
    <w:rsid w:val="008E6557"/>
    <w:rsid w:val="0090232B"/>
    <w:rsid w:val="00902EA5"/>
    <w:rsid w:val="00907911"/>
    <w:rsid w:val="0091272A"/>
    <w:rsid w:val="00912BA3"/>
    <w:rsid w:val="00914A24"/>
    <w:rsid w:val="00916102"/>
    <w:rsid w:val="00920015"/>
    <w:rsid w:val="0092082C"/>
    <w:rsid w:val="0093048B"/>
    <w:rsid w:val="009308DE"/>
    <w:rsid w:val="00947919"/>
    <w:rsid w:val="00950E89"/>
    <w:rsid w:val="00960353"/>
    <w:rsid w:val="00960A48"/>
    <w:rsid w:val="009646D0"/>
    <w:rsid w:val="0096702F"/>
    <w:rsid w:val="009708AE"/>
    <w:rsid w:val="00970D51"/>
    <w:rsid w:val="00970F85"/>
    <w:rsid w:val="009720AE"/>
    <w:rsid w:val="00981C85"/>
    <w:rsid w:val="00984992"/>
    <w:rsid w:val="00986BA3"/>
    <w:rsid w:val="00992A10"/>
    <w:rsid w:val="009A19C9"/>
    <w:rsid w:val="009B06B1"/>
    <w:rsid w:val="009B34C1"/>
    <w:rsid w:val="009B43F8"/>
    <w:rsid w:val="009B47F6"/>
    <w:rsid w:val="009B75F9"/>
    <w:rsid w:val="009C459E"/>
    <w:rsid w:val="009D2FEA"/>
    <w:rsid w:val="009E250E"/>
    <w:rsid w:val="009E263E"/>
    <w:rsid w:val="009E3CB6"/>
    <w:rsid w:val="009F0B49"/>
    <w:rsid w:val="009F443B"/>
    <w:rsid w:val="009F63BE"/>
    <w:rsid w:val="00A0113F"/>
    <w:rsid w:val="00A013CD"/>
    <w:rsid w:val="00A1090E"/>
    <w:rsid w:val="00A13017"/>
    <w:rsid w:val="00A24B88"/>
    <w:rsid w:val="00A26CCF"/>
    <w:rsid w:val="00A306B0"/>
    <w:rsid w:val="00A3249E"/>
    <w:rsid w:val="00A333BA"/>
    <w:rsid w:val="00A34378"/>
    <w:rsid w:val="00A35692"/>
    <w:rsid w:val="00A43C56"/>
    <w:rsid w:val="00A50A21"/>
    <w:rsid w:val="00A54917"/>
    <w:rsid w:val="00A60A48"/>
    <w:rsid w:val="00A6399E"/>
    <w:rsid w:val="00A65DA4"/>
    <w:rsid w:val="00A723B3"/>
    <w:rsid w:val="00A849D6"/>
    <w:rsid w:val="00A949DB"/>
    <w:rsid w:val="00AA07FF"/>
    <w:rsid w:val="00AA42A4"/>
    <w:rsid w:val="00AA544B"/>
    <w:rsid w:val="00AC40FD"/>
    <w:rsid w:val="00AD0097"/>
    <w:rsid w:val="00AD018F"/>
    <w:rsid w:val="00AD1665"/>
    <w:rsid w:val="00AD40A2"/>
    <w:rsid w:val="00AD4F71"/>
    <w:rsid w:val="00AD65B5"/>
    <w:rsid w:val="00AE5488"/>
    <w:rsid w:val="00AE618D"/>
    <w:rsid w:val="00AE6D7B"/>
    <w:rsid w:val="00AF177A"/>
    <w:rsid w:val="00AF68B4"/>
    <w:rsid w:val="00B0190F"/>
    <w:rsid w:val="00B0212D"/>
    <w:rsid w:val="00B0389C"/>
    <w:rsid w:val="00B03FB8"/>
    <w:rsid w:val="00B047FB"/>
    <w:rsid w:val="00B0622C"/>
    <w:rsid w:val="00B07B1A"/>
    <w:rsid w:val="00B07E2F"/>
    <w:rsid w:val="00B13710"/>
    <w:rsid w:val="00B14B92"/>
    <w:rsid w:val="00B200D0"/>
    <w:rsid w:val="00B215AF"/>
    <w:rsid w:val="00B30FBE"/>
    <w:rsid w:val="00B51D37"/>
    <w:rsid w:val="00B5629A"/>
    <w:rsid w:val="00B612C6"/>
    <w:rsid w:val="00B61CFD"/>
    <w:rsid w:val="00B660A2"/>
    <w:rsid w:val="00B72B28"/>
    <w:rsid w:val="00B73AE6"/>
    <w:rsid w:val="00B73F25"/>
    <w:rsid w:val="00B80C41"/>
    <w:rsid w:val="00B80F3D"/>
    <w:rsid w:val="00B8222D"/>
    <w:rsid w:val="00B84A1C"/>
    <w:rsid w:val="00B91D02"/>
    <w:rsid w:val="00B95DA0"/>
    <w:rsid w:val="00BA3719"/>
    <w:rsid w:val="00BB535B"/>
    <w:rsid w:val="00BC0015"/>
    <w:rsid w:val="00BD1125"/>
    <w:rsid w:val="00BD401B"/>
    <w:rsid w:val="00BE48ED"/>
    <w:rsid w:val="00BE4E71"/>
    <w:rsid w:val="00BE74DF"/>
    <w:rsid w:val="00BE7894"/>
    <w:rsid w:val="00BF4195"/>
    <w:rsid w:val="00BF7D34"/>
    <w:rsid w:val="00C01506"/>
    <w:rsid w:val="00C017F0"/>
    <w:rsid w:val="00C046CF"/>
    <w:rsid w:val="00C07624"/>
    <w:rsid w:val="00C1170D"/>
    <w:rsid w:val="00C11E32"/>
    <w:rsid w:val="00C12E5F"/>
    <w:rsid w:val="00C13A65"/>
    <w:rsid w:val="00C16911"/>
    <w:rsid w:val="00C2537B"/>
    <w:rsid w:val="00C27BEF"/>
    <w:rsid w:val="00C32758"/>
    <w:rsid w:val="00C344C0"/>
    <w:rsid w:val="00C35395"/>
    <w:rsid w:val="00C40099"/>
    <w:rsid w:val="00C40413"/>
    <w:rsid w:val="00C44AED"/>
    <w:rsid w:val="00C4742C"/>
    <w:rsid w:val="00C54789"/>
    <w:rsid w:val="00C56B45"/>
    <w:rsid w:val="00C57E64"/>
    <w:rsid w:val="00C64B00"/>
    <w:rsid w:val="00C70B49"/>
    <w:rsid w:val="00C73F60"/>
    <w:rsid w:val="00C82EE6"/>
    <w:rsid w:val="00C82FF1"/>
    <w:rsid w:val="00C873C8"/>
    <w:rsid w:val="00CA799A"/>
    <w:rsid w:val="00CB48CE"/>
    <w:rsid w:val="00CB5491"/>
    <w:rsid w:val="00CB7F08"/>
    <w:rsid w:val="00CC66C4"/>
    <w:rsid w:val="00CD2117"/>
    <w:rsid w:val="00CE5B3F"/>
    <w:rsid w:val="00CE6775"/>
    <w:rsid w:val="00CE6C81"/>
    <w:rsid w:val="00CF07B9"/>
    <w:rsid w:val="00CF12F7"/>
    <w:rsid w:val="00CF3B05"/>
    <w:rsid w:val="00D03402"/>
    <w:rsid w:val="00D163F5"/>
    <w:rsid w:val="00D204A2"/>
    <w:rsid w:val="00D20A85"/>
    <w:rsid w:val="00D25B45"/>
    <w:rsid w:val="00D2668E"/>
    <w:rsid w:val="00D271DB"/>
    <w:rsid w:val="00D31796"/>
    <w:rsid w:val="00D3625B"/>
    <w:rsid w:val="00D45F6D"/>
    <w:rsid w:val="00D54579"/>
    <w:rsid w:val="00D576D5"/>
    <w:rsid w:val="00D60EE9"/>
    <w:rsid w:val="00D67D58"/>
    <w:rsid w:val="00D70426"/>
    <w:rsid w:val="00D74BC7"/>
    <w:rsid w:val="00D763F4"/>
    <w:rsid w:val="00D7796E"/>
    <w:rsid w:val="00D83557"/>
    <w:rsid w:val="00D87465"/>
    <w:rsid w:val="00D9624F"/>
    <w:rsid w:val="00DA007D"/>
    <w:rsid w:val="00DA3C00"/>
    <w:rsid w:val="00DA50DC"/>
    <w:rsid w:val="00DA706A"/>
    <w:rsid w:val="00DB04F2"/>
    <w:rsid w:val="00DB2855"/>
    <w:rsid w:val="00DB4128"/>
    <w:rsid w:val="00DC3669"/>
    <w:rsid w:val="00DC38D5"/>
    <w:rsid w:val="00DC44B4"/>
    <w:rsid w:val="00DC6980"/>
    <w:rsid w:val="00DD5DB7"/>
    <w:rsid w:val="00DE4B61"/>
    <w:rsid w:val="00DE4DAA"/>
    <w:rsid w:val="00DF11C3"/>
    <w:rsid w:val="00DF1277"/>
    <w:rsid w:val="00E04D78"/>
    <w:rsid w:val="00E062CE"/>
    <w:rsid w:val="00E07EE3"/>
    <w:rsid w:val="00E10CA3"/>
    <w:rsid w:val="00E12112"/>
    <w:rsid w:val="00E12DDE"/>
    <w:rsid w:val="00E14180"/>
    <w:rsid w:val="00E16C4E"/>
    <w:rsid w:val="00E25BA7"/>
    <w:rsid w:val="00E25D1F"/>
    <w:rsid w:val="00E26CEF"/>
    <w:rsid w:val="00E30EBD"/>
    <w:rsid w:val="00E314B5"/>
    <w:rsid w:val="00E34A1D"/>
    <w:rsid w:val="00E375A9"/>
    <w:rsid w:val="00E417A5"/>
    <w:rsid w:val="00E46513"/>
    <w:rsid w:val="00E5590A"/>
    <w:rsid w:val="00E65A53"/>
    <w:rsid w:val="00E660D7"/>
    <w:rsid w:val="00E7114F"/>
    <w:rsid w:val="00E75B6F"/>
    <w:rsid w:val="00E760A2"/>
    <w:rsid w:val="00E80F75"/>
    <w:rsid w:val="00E81583"/>
    <w:rsid w:val="00E8356C"/>
    <w:rsid w:val="00E9239C"/>
    <w:rsid w:val="00E94753"/>
    <w:rsid w:val="00E94ECE"/>
    <w:rsid w:val="00EA0388"/>
    <w:rsid w:val="00EA0AD0"/>
    <w:rsid w:val="00EA6655"/>
    <w:rsid w:val="00EB076E"/>
    <w:rsid w:val="00EB3D72"/>
    <w:rsid w:val="00EB3DD6"/>
    <w:rsid w:val="00EC662B"/>
    <w:rsid w:val="00EC7418"/>
    <w:rsid w:val="00ED1783"/>
    <w:rsid w:val="00EE4DC5"/>
    <w:rsid w:val="00EF04FA"/>
    <w:rsid w:val="00EF0883"/>
    <w:rsid w:val="00EF7501"/>
    <w:rsid w:val="00F00EC5"/>
    <w:rsid w:val="00F05915"/>
    <w:rsid w:val="00F06853"/>
    <w:rsid w:val="00F12094"/>
    <w:rsid w:val="00F12133"/>
    <w:rsid w:val="00F16109"/>
    <w:rsid w:val="00F20579"/>
    <w:rsid w:val="00F20B22"/>
    <w:rsid w:val="00F25326"/>
    <w:rsid w:val="00F338DF"/>
    <w:rsid w:val="00F34DB2"/>
    <w:rsid w:val="00F37B87"/>
    <w:rsid w:val="00F423A6"/>
    <w:rsid w:val="00F428EA"/>
    <w:rsid w:val="00F43919"/>
    <w:rsid w:val="00F459AB"/>
    <w:rsid w:val="00F47BE4"/>
    <w:rsid w:val="00F542F5"/>
    <w:rsid w:val="00F55B6A"/>
    <w:rsid w:val="00F57368"/>
    <w:rsid w:val="00F635C8"/>
    <w:rsid w:val="00F670B5"/>
    <w:rsid w:val="00F73B56"/>
    <w:rsid w:val="00FA015A"/>
    <w:rsid w:val="00FA41F3"/>
    <w:rsid w:val="00FB7F8A"/>
    <w:rsid w:val="00FC12FA"/>
    <w:rsid w:val="00FC4AEB"/>
    <w:rsid w:val="00FC721B"/>
    <w:rsid w:val="00FD082D"/>
    <w:rsid w:val="00FD3F43"/>
    <w:rsid w:val="00FD65DC"/>
    <w:rsid w:val="00FD77D8"/>
    <w:rsid w:val="00FE0DA4"/>
    <w:rsid w:val="00FE3791"/>
    <w:rsid w:val="00FE44E2"/>
    <w:rsid w:val="00FE5CFE"/>
    <w:rsid w:val="00FF5398"/>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0340"/>
  <w15:chartTrackingRefBased/>
  <w15:docId w15:val="{96EC6F41-8AA1-480B-A1C0-CF49A75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semiHidden/>
    <w:qFormat/>
    <w:rsid w:val="00753B2E"/>
    <w:rPr>
      <w:lang w:val="en-GB"/>
    </w:rPr>
  </w:style>
  <w:style w:type="paragraph" w:styleId="Heading1">
    <w:name w:val="heading 1"/>
    <w:basedOn w:val="Normal"/>
    <w:next w:val="Normal"/>
    <w:link w:val="Heading1Char"/>
    <w:uiPriority w:val="9"/>
    <w:semiHidden/>
    <w:rsid w:val="00D163F5"/>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semiHidden/>
    <w:rsid w:val="00511E3E"/>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C111Level3">
    <w:name w:val="PWC 1.1.1 Level 3"/>
    <w:basedOn w:val="Normal"/>
    <w:uiPriority w:val="5"/>
    <w:rsid w:val="00CE6775"/>
    <w:pPr>
      <w:numPr>
        <w:ilvl w:val="2"/>
        <w:numId w:val="3"/>
      </w:numPr>
      <w:spacing w:before="120" w:after="120" w:line="300" w:lineRule="atLeast"/>
      <w:jc w:val="both"/>
      <w:outlineLvl w:val="2"/>
    </w:pPr>
    <w:rPr>
      <w:rFonts w:eastAsia="Times New Roman" w:cs="Times New Roman"/>
      <w:color w:val="000000"/>
      <w:lang w:eastAsia="en-US"/>
    </w:rPr>
  </w:style>
  <w:style w:type="paragraph" w:customStyle="1" w:styleId="PWCiLevel5">
    <w:name w:val="PWC (i) Level 5"/>
    <w:basedOn w:val="Normal"/>
    <w:uiPriority w:val="9"/>
    <w:rsid w:val="00CE6775"/>
    <w:pPr>
      <w:numPr>
        <w:ilvl w:val="4"/>
        <w:numId w:val="3"/>
      </w:numPr>
      <w:spacing w:before="120" w:after="120" w:line="300" w:lineRule="atLeast"/>
      <w:jc w:val="both"/>
      <w:outlineLvl w:val="4"/>
    </w:pPr>
    <w:rPr>
      <w:rFonts w:eastAsia="Times New Roman" w:cs="Times New Roman"/>
      <w:color w:val="000000"/>
      <w:lang w:eastAsia="en-US"/>
    </w:rPr>
  </w:style>
  <w:style w:type="paragraph" w:customStyle="1" w:styleId="PWC11Level2">
    <w:name w:val="PWC 1.1 Level 2"/>
    <w:basedOn w:val="Normal"/>
    <w:uiPriority w:val="4"/>
    <w:rsid w:val="00CE6775"/>
    <w:pPr>
      <w:numPr>
        <w:ilvl w:val="1"/>
        <w:numId w:val="3"/>
      </w:numPr>
      <w:spacing w:before="120" w:after="120" w:line="300" w:lineRule="atLeast"/>
      <w:jc w:val="both"/>
      <w:outlineLvl w:val="1"/>
    </w:pPr>
    <w:rPr>
      <w:rFonts w:eastAsia="Times New Roman" w:cs="Times New Roman"/>
      <w:color w:val="000000"/>
      <w:lang w:eastAsia="en-US"/>
    </w:rPr>
  </w:style>
  <w:style w:type="paragraph" w:customStyle="1" w:styleId="PWCRecitalsA">
    <w:name w:val="PWC Recitals (A)"/>
    <w:basedOn w:val="Normal"/>
    <w:uiPriority w:val="2"/>
    <w:rsid w:val="00CE6775"/>
    <w:pPr>
      <w:numPr>
        <w:numId w:val="1"/>
      </w:numPr>
      <w:spacing w:before="120" w:after="120" w:line="300" w:lineRule="atLeast"/>
      <w:jc w:val="both"/>
    </w:pPr>
    <w:rPr>
      <w:rFonts w:eastAsia="Times New Roman" w:cs="Times New Roman"/>
      <w:color w:val="000000"/>
      <w:lang w:eastAsia="en-US"/>
    </w:rPr>
  </w:style>
  <w:style w:type="paragraph" w:customStyle="1" w:styleId="PWCBody">
    <w:name w:val="PWC Body"/>
    <w:basedOn w:val="Normal"/>
    <w:qFormat/>
    <w:rsid w:val="00CE6775"/>
    <w:pPr>
      <w:spacing w:before="120" w:after="120" w:line="300" w:lineRule="atLeast"/>
      <w:jc w:val="both"/>
    </w:pPr>
    <w:rPr>
      <w:rFonts w:eastAsia="Times New Roman" w:cs="Times New Roman"/>
      <w:color w:val="000000"/>
      <w:lang w:eastAsia="en-US"/>
    </w:rPr>
  </w:style>
  <w:style w:type="paragraph" w:customStyle="1" w:styleId="PWCHeadingLevel1">
    <w:name w:val="PWC Heading Level 1"/>
    <w:basedOn w:val="Normal"/>
    <w:uiPriority w:val="3"/>
    <w:rsid w:val="00CE6775"/>
    <w:pPr>
      <w:keepNext/>
      <w:numPr>
        <w:numId w:val="3"/>
      </w:numPr>
      <w:spacing w:before="120" w:after="120" w:line="300" w:lineRule="atLeast"/>
      <w:jc w:val="both"/>
      <w:outlineLvl w:val="0"/>
    </w:pPr>
    <w:rPr>
      <w:rFonts w:eastAsia="Times New Roman" w:cs="Times New Roman"/>
      <w:b/>
      <w:color w:val="000000"/>
      <w:kern w:val="28"/>
      <w:lang w:eastAsia="en-US"/>
    </w:rPr>
  </w:style>
  <w:style w:type="paragraph" w:customStyle="1" w:styleId="PWCParties1">
    <w:name w:val="PWC Parties (1)"/>
    <w:basedOn w:val="Normal"/>
    <w:uiPriority w:val="1"/>
    <w:qFormat/>
    <w:rsid w:val="00CE6775"/>
    <w:pPr>
      <w:numPr>
        <w:numId w:val="2"/>
      </w:numPr>
      <w:spacing w:before="120" w:after="120" w:line="300" w:lineRule="atLeast"/>
      <w:jc w:val="both"/>
    </w:pPr>
    <w:rPr>
      <w:rFonts w:eastAsia="Times New Roman" w:cs="Times New Roman"/>
      <w:color w:val="000000"/>
      <w:lang w:eastAsia="en-US"/>
    </w:rPr>
  </w:style>
  <w:style w:type="paragraph" w:styleId="TOCHeading">
    <w:name w:val="TOC Heading"/>
    <w:basedOn w:val="Heading1"/>
    <w:next w:val="Normal"/>
    <w:uiPriority w:val="39"/>
    <w:semiHidden/>
    <w:qFormat/>
    <w:rsid w:val="003B6C92"/>
    <w:pPr>
      <w:outlineLvl w:val="9"/>
    </w:pPr>
    <w:rPr>
      <w:color w:val="auto"/>
      <w:sz w:val="24"/>
      <w:lang w:eastAsia="en-US"/>
    </w:rPr>
  </w:style>
  <w:style w:type="paragraph" w:customStyle="1" w:styleId="PWCaLevel4">
    <w:name w:val="PWC (a) Level 4"/>
    <w:basedOn w:val="PWC111Level3"/>
    <w:uiPriority w:val="7"/>
    <w:rsid w:val="00CE6775"/>
    <w:pPr>
      <w:numPr>
        <w:ilvl w:val="3"/>
      </w:numPr>
      <w:tabs>
        <w:tab w:val="left" w:pos="2261"/>
      </w:tabs>
      <w:outlineLvl w:val="3"/>
    </w:pPr>
  </w:style>
  <w:style w:type="paragraph" w:styleId="TOC2">
    <w:name w:val="toc 2"/>
    <w:basedOn w:val="Normal"/>
    <w:next w:val="Normal"/>
    <w:autoRedefine/>
    <w:uiPriority w:val="39"/>
    <w:semiHidden/>
    <w:rsid w:val="003B6C92"/>
    <w:pPr>
      <w:spacing w:after="100"/>
      <w:ind w:left="200"/>
    </w:pPr>
  </w:style>
  <w:style w:type="character" w:customStyle="1" w:styleId="Heading1Char">
    <w:name w:val="Heading 1 Char"/>
    <w:basedOn w:val="DefaultParagraphFont"/>
    <w:link w:val="Heading1"/>
    <w:uiPriority w:val="9"/>
    <w:semiHidden/>
    <w:rsid w:val="008E6557"/>
    <w:rPr>
      <w:rFonts w:asciiTheme="majorHAnsi" w:eastAsiaTheme="majorEastAsia" w:hAnsiTheme="majorHAnsi" w:cstheme="majorBidi"/>
      <w:color w:val="A44E00" w:themeColor="accent1" w:themeShade="BF"/>
      <w:sz w:val="32"/>
      <w:szCs w:val="32"/>
    </w:rPr>
  </w:style>
  <w:style w:type="character" w:styleId="Hyperlink">
    <w:name w:val="Hyperlink"/>
    <w:basedOn w:val="DefaultParagraphFont"/>
    <w:uiPriority w:val="99"/>
    <w:semiHidden/>
    <w:rsid w:val="003B6C92"/>
    <w:rPr>
      <w:color w:val="0000FF" w:themeColor="hyperlink"/>
      <w:u w:val="single"/>
    </w:rPr>
  </w:style>
  <w:style w:type="character" w:customStyle="1" w:styleId="Heading2Char">
    <w:name w:val="Heading 2 Char"/>
    <w:basedOn w:val="DefaultParagraphFont"/>
    <w:link w:val="Heading2"/>
    <w:uiPriority w:val="9"/>
    <w:semiHidden/>
    <w:rsid w:val="008E6557"/>
    <w:rPr>
      <w:rFonts w:asciiTheme="majorHAnsi" w:eastAsiaTheme="majorEastAsia" w:hAnsiTheme="majorHAnsi" w:cstheme="majorBidi"/>
      <w:color w:val="A44E00" w:themeColor="accent1" w:themeShade="BF"/>
      <w:sz w:val="26"/>
      <w:szCs w:val="26"/>
    </w:rPr>
  </w:style>
  <w:style w:type="paragraph" w:styleId="TOC1">
    <w:name w:val="toc 1"/>
    <w:basedOn w:val="Normal"/>
    <w:next w:val="Normal"/>
    <w:autoRedefine/>
    <w:uiPriority w:val="39"/>
    <w:rsid w:val="000C27D3"/>
    <w:pPr>
      <w:tabs>
        <w:tab w:val="left" w:pos="440"/>
        <w:tab w:val="right" w:leader="dot" w:pos="9350"/>
      </w:tabs>
      <w:spacing w:after="100"/>
    </w:pPr>
    <w:rPr>
      <w:rFonts w:asciiTheme="majorHAnsi" w:hAnsiTheme="majorHAnsi" w:cs="Times New Roman"/>
      <w:noProof/>
      <w:lang w:eastAsia="en-US"/>
    </w:rPr>
  </w:style>
  <w:style w:type="paragraph" w:customStyle="1" w:styleId="PwCBodyBoldCapitals">
    <w:name w:val="PwC Body Bold (Capitals)"/>
    <w:basedOn w:val="Normal"/>
    <w:qFormat/>
    <w:rsid w:val="006056C7"/>
    <w:pPr>
      <w:spacing w:before="120" w:after="120" w:line="240" w:lineRule="atLeast"/>
    </w:pPr>
    <w:rPr>
      <w:b/>
      <w:caps/>
    </w:rPr>
  </w:style>
  <w:style w:type="paragraph" w:customStyle="1" w:styleId="PWCLevels1-3Indent">
    <w:name w:val="PWC Levels 1-3  Indent"/>
    <w:basedOn w:val="PWC11Level2"/>
    <w:uiPriority w:val="6"/>
    <w:qFormat/>
    <w:rsid w:val="00CE6775"/>
    <w:pPr>
      <w:numPr>
        <w:ilvl w:val="0"/>
        <w:numId w:val="0"/>
      </w:numPr>
      <w:ind w:left="720"/>
    </w:pPr>
  </w:style>
  <w:style w:type="paragraph" w:customStyle="1" w:styleId="PWCLevel5Indent">
    <w:name w:val="PWC Level 5 Indent"/>
    <w:basedOn w:val="PWCiLevel5"/>
    <w:uiPriority w:val="10"/>
    <w:qFormat/>
    <w:rsid w:val="00F47BE4"/>
    <w:pPr>
      <w:numPr>
        <w:ilvl w:val="0"/>
        <w:numId w:val="0"/>
      </w:numPr>
      <w:ind w:left="1854"/>
    </w:pPr>
  </w:style>
  <w:style w:type="paragraph" w:customStyle="1" w:styleId="PWCLevel4Indent">
    <w:name w:val="PWC Level 4 Indent"/>
    <w:basedOn w:val="PWCHeadingLevel1"/>
    <w:uiPriority w:val="8"/>
    <w:qFormat/>
    <w:rsid w:val="00F47BE4"/>
    <w:pPr>
      <w:numPr>
        <w:numId w:val="0"/>
      </w:numPr>
      <w:ind w:left="1287"/>
    </w:pPr>
    <w:rPr>
      <w:b w:val="0"/>
    </w:rPr>
  </w:style>
  <w:style w:type="paragraph" w:customStyle="1" w:styleId="PWCBodyBold">
    <w:name w:val="PWC Body Bold"/>
    <w:basedOn w:val="PWCBody"/>
    <w:qFormat/>
    <w:rsid w:val="00CE6775"/>
    <w:rPr>
      <w:b/>
    </w:rPr>
  </w:style>
  <w:style w:type="paragraph" w:customStyle="1" w:styleId="PwCTOC">
    <w:name w:val="PwC TOC"/>
    <w:basedOn w:val="PwCBodyBoldCapitals"/>
    <w:uiPriority w:val="12"/>
    <w:qFormat/>
    <w:rsid w:val="00CE6775"/>
    <w:pPr>
      <w:spacing w:line="300" w:lineRule="atLeast"/>
    </w:pPr>
    <w:rPr>
      <w:caps w:val="0"/>
      <w:sz w:val="24"/>
    </w:rPr>
  </w:style>
  <w:style w:type="paragraph" w:customStyle="1" w:styleId="PwCCoverPage">
    <w:name w:val="PwC Cover Page"/>
    <w:basedOn w:val="Normal"/>
    <w:uiPriority w:val="12"/>
    <w:qFormat/>
    <w:rsid w:val="00CE6775"/>
    <w:pPr>
      <w:spacing w:before="120" w:after="120" w:line="300" w:lineRule="atLeast"/>
      <w:jc w:val="center"/>
    </w:pPr>
    <w:rPr>
      <w:b/>
      <w:caps/>
      <w:sz w:val="24"/>
    </w:rPr>
  </w:style>
  <w:style w:type="paragraph" w:customStyle="1" w:styleId="PwCScheduleList">
    <w:name w:val="PwC Schedule List"/>
    <w:basedOn w:val="PWCBody"/>
    <w:uiPriority w:val="11"/>
    <w:qFormat/>
    <w:rsid w:val="00CE6775"/>
    <w:pPr>
      <w:numPr>
        <w:numId w:val="4"/>
      </w:numPr>
      <w:ind w:left="357" w:hanging="357"/>
    </w:pPr>
    <w:rPr>
      <w:b/>
      <w:caps/>
      <w:sz w:val="22"/>
    </w:rPr>
  </w:style>
  <w:style w:type="numbering" w:customStyle="1" w:styleId="PwCScheduleListNumbering">
    <w:name w:val="PwC Schedule List Numbering"/>
    <w:uiPriority w:val="99"/>
    <w:rsid w:val="00696251"/>
    <w:pPr>
      <w:numPr>
        <w:numId w:val="5"/>
      </w:numPr>
    </w:pPr>
  </w:style>
  <w:style w:type="paragraph" w:styleId="FootnoteText">
    <w:name w:val="footnote text"/>
    <w:aliases w:val="PwC Footnote"/>
    <w:basedOn w:val="Normal"/>
    <w:link w:val="FootnoteTextChar"/>
    <w:uiPriority w:val="99"/>
    <w:semiHidden/>
    <w:rsid w:val="004377B3"/>
    <w:pPr>
      <w:spacing w:after="0" w:line="240" w:lineRule="auto"/>
    </w:pPr>
    <w:rPr>
      <w:sz w:val="18"/>
    </w:rPr>
  </w:style>
  <w:style w:type="character" w:customStyle="1" w:styleId="FootnoteTextChar">
    <w:name w:val="Footnote Text Char"/>
    <w:aliases w:val="PwC Footnote Char"/>
    <w:basedOn w:val="DefaultParagraphFont"/>
    <w:link w:val="FootnoteText"/>
    <w:uiPriority w:val="99"/>
    <w:semiHidden/>
    <w:rsid w:val="004377B3"/>
    <w:rPr>
      <w:sz w:val="18"/>
    </w:rPr>
  </w:style>
  <w:style w:type="character" w:styleId="FootnoteReference">
    <w:name w:val="footnote reference"/>
    <w:basedOn w:val="DefaultParagraphFont"/>
    <w:uiPriority w:val="99"/>
    <w:semiHidden/>
    <w:rsid w:val="004377B3"/>
    <w:rPr>
      <w:vertAlign w:val="superscript"/>
    </w:rPr>
  </w:style>
  <w:style w:type="paragraph" w:customStyle="1" w:styleId="PwCFootnoteText">
    <w:name w:val="PwC Footnote Text"/>
    <w:basedOn w:val="FootnoteText"/>
    <w:uiPriority w:val="11"/>
    <w:qFormat/>
    <w:rsid w:val="00753B2E"/>
  </w:style>
  <w:style w:type="paragraph" w:styleId="ListParagraph">
    <w:name w:val="List Paragraph"/>
    <w:basedOn w:val="Normal"/>
    <w:uiPriority w:val="34"/>
    <w:semiHidden/>
    <w:rsid w:val="00376EC6"/>
    <w:pPr>
      <w:ind w:left="720"/>
      <w:contextualSpacing/>
    </w:pPr>
  </w:style>
  <w:style w:type="character" w:styleId="CommentReference">
    <w:name w:val="annotation reference"/>
    <w:basedOn w:val="DefaultParagraphFont"/>
    <w:uiPriority w:val="99"/>
    <w:semiHidden/>
    <w:rsid w:val="004A05A6"/>
    <w:rPr>
      <w:sz w:val="16"/>
      <w:szCs w:val="16"/>
    </w:rPr>
  </w:style>
  <w:style w:type="paragraph" w:styleId="CommentText">
    <w:name w:val="annotation text"/>
    <w:basedOn w:val="Normal"/>
    <w:link w:val="CommentTextChar"/>
    <w:uiPriority w:val="99"/>
    <w:semiHidden/>
    <w:rsid w:val="004A05A6"/>
    <w:pPr>
      <w:spacing w:line="240" w:lineRule="auto"/>
    </w:pPr>
  </w:style>
  <w:style w:type="character" w:customStyle="1" w:styleId="CommentTextChar">
    <w:name w:val="Comment Text Char"/>
    <w:basedOn w:val="DefaultParagraphFont"/>
    <w:link w:val="CommentText"/>
    <w:uiPriority w:val="99"/>
    <w:semiHidden/>
    <w:rsid w:val="004A05A6"/>
    <w:rPr>
      <w:lang w:val="en-GB"/>
    </w:rPr>
  </w:style>
  <w:style w:type="paragraph" w:styleId="CommentSubject">
    <w:name w:val="annotation subject"/>
    <w:basedOn w:val="CommentText"/>
    <w:next w:val="CommentText"/>
    <w:link w:val="CommentSubjectChar"/>
    <w:uiPriority w:val="99"/>
    <w:semiHidden/>
    <w:rsid w:val="004A05A6"/>
    <w:rPr>
      <w:b/>
      <w:bCs/>
    </w:rPr>
  </w:style>
  <w:style w:type="character" w:customStyle="1" w:styleId="CommentSubjectChar">
    <w:name w:val="Comment Subject Char"/>
    <w:basedOn w:val="CommentTextChar"/>
    <w:link w:val="CommentSubject"/>
    <w:uiPriority w:val="99"/>
    <w:semiHidden/>
    <w:rsid w:val="004A05A6"/>
    <w:rPr>
      <w:b/>
      <w:bCs/>
      <w:lang w:val="en-GB"/>
    </w:rPr>
  </w:style>
  <w:style w:type="paragraph" w:styleId="BalloonText">
    <w:name w:val="Balloon Text"/>
    <w:basedOn w:val="Normal"/>
    <w:link w:val="BalloonTextChar"/>
    <w:uiPriority w:val="99"/>
    <w:semiHidden/>
    <w:rsid w:val="004A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A6"/>
    <w:rPr>
      <w:rFonts w:ascii="Segoe UI" w:hAnsi="Segoe UI" w:cs="Segoe UI"/>
      <w:sz w:val="18"/>
      <w:szCs w:val="18"/>
      <w:lang w:val="en-GB"/>
    </w:rPr>
  </w:style>
  <w:style w:type="character" w:styleId="Strong">
    <w:name w:val="Strong"/>
    <w:basedOn w:val="DefaultParagraphFont"/>
    <w:uiPriority w:val="22"/>
    <w:qFormat/>
    <w:rsid w:val="00A35692"/>
    <w:rPr>
      <w:b/>
      <w:bCs/>
    </w:rPr>
  </w:style>
  <w:style w:type="character" w:styleId="Emphasis">
    <w:name w:val="Emphasis"/>
    <w:basedOn w:val="DefaultParagraphFont"/>
    <w:uiPriority w:val="20"/>
    <w:qFormat/>
    <w:rsid w:val="00A35692"/>
    <w:rPr>
      <w:i/>
      <w:iCs/>
    </w:rPr>
  </w:style>
  <w:style w:type="paragraph" w:customStyle="1" w:styleId="left">
    <w:name w:val="left"/>
    <w:basedOn w:val="Normal"/>
    <w:rsid w:val="005A7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uidanceNote">
    <w:name w:val="Guidance Note"/>
    <w:basedOn w:val="Normal"/>
    <w:uiPriority w:val="7"/>
    <w:qFormat/>
    <w:rsid w:val="006109DA"/>
    <w:pPr>
      <w:pBdr>
        <w:top w:val="single" w:sz="4" w:space="1" w:color="DC6900" w:themeColor="text2"/>
        <w:left w:val="single" w:sz="4" w:space="4" w:color="DC6900" w:themeColor="text2"/>
        <w:bottom w:val="single" w:sz="4" w:space="1" w:color="DC6900" w:themeColor="text2"/>
        <w:right w:val="single" w:sz="4" w:space="4" w:color="DC6900" w:themeColor="text2"/>
      </w:pBdr>
      <w:shd w:val="clear" w:color="auto" w:fill="F2F2F2" w:themeFill="background1" w:themeFillShade="F2"/>
      <w:spacing w:before="240" w:after="240"/>
      <w:ind w:left="720" w:right="720"/>
      <w:contextualSpacing/>
    </w:pPr>
  </w:style>
  <w:style w:type="paragraph" w:customStyle="1" w:styleId="GuidanceNoteTitle">
    <w:name w:val="Guidance Note Title"/>
    <w:basedOn w:val="GuidanceNote"/>
    <w:next w:val="GuidanceNote"/>
    <w:uiPriority w:val="7"/>
    <w:qFormat/>
    <w:rsid w:val="009B75F9"/>
    <w:pPr>
      <w:keepNext/>
      <w:spacing w:after="160"/>
    </w:pPr>
    <w:rPr>
      <w:b/>
    </w:rPr>
  </w:style>
  <w:style w:type="table" w:styleId="TableGrid">
    <w:name w:val="Table Grid"/>
    <w:basedOn w:val="TableNormal"/>
    <w:uiPriority w:val="39"/>
    <w:rsid w:val="0016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22471E"/>
    <w:pPr>
      <w:keepNext/>
      <w:numPr>
        <w:numId w:val="11"/>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22471E"/>
    <w:pPr>
      <w:numPr>
        <w:ilvl w:val="1"/>
        <w:numId w:val="11"/>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22471E"/>
    <w:pPr>
      <w:numPr>
        <w:ilvl w:val="2"/>
        <w:numId w:val="11"/>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22471E"/>
    <w:pPr>
      <w:numPr>
        <w:ilvl w:val="3"/>
        <w:numId w:val="11"/>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22471E"/>
    <w:pPr>
      <w:numPr>
        <w:ilvl w:val="4"/>
        <w:numId w:val="11"/>
      </w:numPr>
      <w:spacing w:after="120" w:line="300" w:lineRule="atLeast"/>
      <w:jc w:val="both"/>
      <w:outlineLvl w:val="4"/>
    </w:pPr>
    <w:rPr>
      <w:rFonts w:ascii="Arial" w:eastAsia="Arial Unicode MS" w:hAnsi="Arial" w:cs="Arial"/>
      <w:color w:val="000000"/>
      <w:sz w:val="22"/>
      <w:lang w:eastAsia="en-US"/>
    </w:rPr>
  </w:style>
  <w:style w:type="paragraph" w:styleId="Header">
    <w:name w:val="header"/>
    <w:basedOn w:val="Normal"/>
    <w:link w:val="HeaderChar"/>
    <w:uiPriority w:val="99"/>
    <w:semiHidden/>
    <w:rsid w:val="00187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7BFC"/>
    <w:rPr>
      <w:lang w:val="en-GB"/>
    </w:rPr>
  </w:style>
  <w:style w:type="paragraph" w:styleId="Footer">
    <w:name w:val="footer"/>
    <w:basedOn w:val="Normal"/>
    <w:link w:val="FooterChar"/>
    <w:uiPriority w:val="99"/>
    <w:rsid w:val="00187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B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027">
      <w:bodyDiv w:val="1"/>
      <w:marLeft w:val="0"/>
      <w:marRight w:val="0"/>
      <w:marTop w:val="0"/>
      <w:marBottom w:val="0"/>
      <w:divBdr>
        <w:top w:val="none" w:sz="0" w:space="0" w:color="auto"/>
        <w:left w:val="none" w:sz="0" w:space="0" w:color="auto"/>
        <w:bottom w:val="none" w:sz="0" w:space="0" w:color="auto"/>
        <w:right w:val="none" w:sz="0" w:space="0" w:color="auto"/>
      </w:divBdr>
    </w:div>
    <w:div w:id="542837363">
      <w:bodyDiv w:val="1"/>
      <w:marLeft w:val="0"/>
      <w:marRight w:val="0"/>
      <w:marTop w:val="0"/>
      <w:marBottom w:val="0"/>
      <w:divBdr>
        <w:top w:val="none" w:sz="0" w:space="0" w:color="auto"/>
        <w:left w:val="none" w:sz="0" w:space="0" w:color="auto"/>
        <w:bottom w:val="none" w:sz="0" w:space="0" w:color="auto"/>
        <w:right w:val="none" w:sz="0" w:space="0" w:color="auto"/>
      </w:divBdr>
    </w:div>
    <w:div w:id="873804963">
      <w:bodyDiv w:val="1"/>
      <w:marLeft w:val="0"/>
      <w:marRight w:val="0"/>
      <w:marTop w:val="0"/>
      <w:marBottom w:val="0"/>
      <w:divBdr>
        <w:top w:val="none" w:sz="0" w:space="0" w:color="auto"/>
        <w:left w:val="none" w:sz="0" w:space="0" w:color="auto"/>
        <w:bottom w:val="none" w:sz="0" w:space="0" w:color="auto"/>
        <w:right w:val="none" w:sz="0" w:space="0" w:color="auto"/>
      </w:divBdr>
    </w:div>
    <w:div w:id="981010005">
      <w:bodyDiv w:val="1"/>
      <w:marLeft w:val="0"/>
      <w:marRight w:val="0"/>
      <w:marTop w:val="0"/>
      <w:marBottom w:val="0"/>
      <w:divBdr>
        <w:top w:val="none" w:sz="0" w:space="0" w:color="auto"/>
        <w:left w:val="none" w:sz="0" w:space="0" w:color="auto"/>
        <w:bottom w:val="none" w:sz="0" w:space="0" w:color="auto"/>
        <w:right w:val="none" w:sz="0" w:space="0" w:color="auto"/>
      </w:divBdr>
    </w:div>
    <w:div w:id="1102607985">
      <w:bodyDiv w:val="1"/>
      <w:marLeft w:val="0"/>
      <w:marRight w:val="0"/>
      <w:marTop w:val="0"/>
      <w:marBottom w:val="0"/>
      <w:divBdr>
        <w:top w:val="none" w:sz="0" w:space="0" w:color="auto"/>
        <w:left w:val="none" w:sz="0" w:space="0" w:color="auto"/>
        <w:bottom w:val="none" w:sz="0" w:space="0" w:color="auto"/>
        <w:right w:val="none" w:sz="0" w:space="0" w:color="auto"/>
      </w:divBdr>
    </w:div>
    <w:div w:id="1543637527">
      <w:bodyDiv w:val="1"/>
      <w:marLeft w:val="0"/>
      <w:marRight w:val="0"/>
      <w:marTop w:val="0"/>
      <w:marBottom w:val="0"/>
      <w:divBdr>
        <w:top w:val="none" w:sz="0" w:space="0" w:color="auto"/>
        <w:left w:val="none" w:sz="0" w:space="0" w:color="auto"/>
        <w:bottom w:val="none" w:sz="0" w:space="0" w:color="auto"/>
        <w:right w:val="none" w:sz="0" w:space="0" w:color="auto"/>
      </w:divBdr>
    </w:div>
    <w:div w:id="1548839610">
      <w:bodyDiv w:val="1"/>
      <w:marLeft w:val="0"/>
      <w:marRight w:val="0"/>
      <w:marTop w:val="0"/>
      <w:marBottom w:val="0"/>
      <w:divBdr>
        <w:top w:val="none" w:sz="0" w:space="0" w:color="auto"/>
        <w:left w:val="none" w:sz="0" w:space="0" w:color="auto"/>
        <w:bottom w:val="none" w:sz="0" w:space="0" w:color="auto"/>
        <w:right w:val="none" w:sz="0" w:space="0" w:color="auto"/>
      </w:divBdr>
    </w:div>
    <w:div w:id="18082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CFC2-8B8F-406A-805E-43860C91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Römer, Philipp Alexander</dc:creator>
  <cp:keywords/>
  <dc:description/>
  <cp:lastModifiedBy>Kellie TAN (IMDA)</cp:lastModifiedBy>
  <cp:revision>15</cp:revision>
  <cp:lastPrinted>2019-03-18T01:29:00Z</cp:lastPrinted>
  <dcterms:created xsi:type="dcterms:W3CDTF">2019-06-21T07:35:00Z</dcterms:created>
  <dcterms:modified xsi:type="dcterms:W3CDTF">2019-06-27T02:07:00Z</dcterms:modified>
</cp:coreProperties>
</file>